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C4531B" w:rsidRDefault="00807B02" w:rsidP="00B976C5">
      <w:pPr>
        <w:spacing w:after="0" w:line="360" w:lineRule="auto"/>
        <w:jc w:val="both"/>
        <w:rPr>
          <w:rFonts w:ascii="Palatino Linotype" w:hAnsi="Palatino Linotype"/>
          <w:b/>
        </w:rPr>
      </w:pPr>
      <w:r w:rsidRPr="00C4531B">
        <w:rPr>
          <w:rFonts w:ascii="Palatino Linotype" w:hAnsi="Palatino Linotype"/>
          <w:b/>
        </w:rPr>
        <w:t xml:space="preserve">VOTO PARTICULAR </w:t>
      </w:r>
      <w:r w:rsidR="00C11623" w:rsidRPr="00C4531B">
        <w:rPr>
          <w:rFonts w:ascii="Palatino Linotype" w:hAnsi="Palatino Linotype"/>
          <w:b/>
        </w:rPr>
        <w:t>QUE FORMULA</w:t>
      </w:r>
      <w:r w:rsidRPr="00C4531B">
        <w:rPr>
          <w:rFonts w:ascii="Palatino Linotype" w:hAnsi="Palatino Linotype"/>
          <w:b/>
        </w:rPr>
        <w:t xml:space="preserve"> EL COMISIONADO JAVIER MARTÍNEZ CRUZ, EN RELACIÓN CON LA RESOLUCIÓN DICTADA POR EL PLENO DEL INSTITUTO DE TRANSPARENCIA, ACCESO A LA INFORMACIÓN PÚBLICA Y PROTECCIÓN DE DATOS PERSONALES DEL ESTADO DE M</w:t>
      </w:r>
      <w:r w:rsidR="00C11623" w:rsidRPr="00C4531B">
        <w:rPr>
          <w:rFonts w:ascii="Palatino Linotype" w:hAnsi="Palatino Linotype"/>
          <w:b/>
        </w:rPr>
        <w:t xml:space="preserve">ÉXICO Y </w:t>
      </w:r>
      <w:r w:rsidR="0038757F" w:rsidRPr="00C4531B">
        <w:rPr>
          <w:rFonts w:ascii="Palatino Linotype" w:hAnsi="Palatino Linotype"/>
          <w:b/>
        </w:rPr>
        <w:t>M</w:t>
      </w:r>
      <w:r w:rsidR="00583657" w:rsidRPr="00C4531B">
        <w:rPr>
          <w:rFonts w:ascii="Palatino Linotype" w:hAnsi="Palatino Linotype"/>
          <w:b/>
        </w:rPr>
        <w:t>U</w:t>
      </w:r>
      <w:r w:rsidR="00CD7094" w:rsidRPr="00C4531B">
        <w:rPr>
          <w:rFonts w:ascii="Palatino Linotype" w:hAnsi="Palatino Linotype"/>
          <w:b/>
        </w:rPr>
        <w:t xml:space="preserve">NICIPIOS, EN LA </w:t>
      </w:r>
      <w:r w:rsidR="00C45796" w:rsidRPr="00C4531B">
        <w:rPr>
          <w:rFonts w:ascii="Palatino Linotype" w:hAnsi="Palatino Linotype"/>
          <w:b/>
        </w:rPr>
        <w:t xml:space="preserve">TRIGÉSIMA SEXTA </w:t>
      </w:r>
      <w:r w:rsidR="002A066C" w:rsidRPr="00C4531B">
        <w:rPr>
          <w:rFonts w:ascii="Palatino Linotype" w:hAnsi="Palatino Linotype"/>
          <w:b/>
        </w:rPr>
        <w:t xml:space="preserve">SESIÓN ORDINARIA </w:t>
      </w:r>
      <w:r w:rsidRPr="00C4531B">
        <w:rPr>
          <w:rFonts w:ascii="Palatino Linotype" w:hAnsi="Palatino Linotype"/>
          <w:b/>
        </w:rPr>
        <w:t xml:space="preserve">DEL </w:t>
      </w:r>
      <w:r w:rsidR="00C45796" w:rsidRPr="00C4531B">
        <w:rPr>
          <w:rFonts w:ascii="Palatino Linotype" w:hAnsi="Palatino Linotype"/>
          <w:b/>
        </w:rPr>
        <w:t xml:space="preserve">TRES DE OCTUBRE </w:t>
      </w:r>
      <w:r w:rsidR="009D631C" w:rsidRPr="00C4531B">
        <w:rPr>
          <w:rFonts w:ascii="Palatino Linotype" w:hAnsi="Palatino Linotype"/>
          <w:b/>
        </w:rPr>
        <w:t xml:space="preserve">DE </w:t>
      </w:r>
      <w:r w:rsidR="00B976C5" w:rsidRPr="00C4531B">
        <w:rPr>
          <w:rFonts w:ascii="Palatino Linotype" w:hAnsi="Palatino Linotype"/>
          <w:b/>
        </w:rPr>
        <w:t>DOS MIL DIECI</w:t>
      </w:r>
      <w:r w:rsidR="00962155" w:rsidRPr="00C4531B">
        <w:rPr>
          <w:rFonts w:ascii="Palatino Linotype" w:hAnsi="Palatino Linotype"/>
          <w:b/>
        </w:rPr>
        <w:t>OCHO</w:t>
      </w:r>
      <w:r w:rsidRPr="00C4531B">
        <w:rPr>
          <w:rFonts w:ascii="Palatino Linotype" w:hAnsi="Palatino Linotype"/>
          <w:b/>
        </w:rPr>
        <w:t xml:space="preserve">, EN EL RECURSO DE REVISIÓN </w:t>
      </w:r>
      <w:r w:rsidR="00B75F92" w:rsidRPr="00C4531B">
        <w:rPr>
          <w:rFonts w:ascii="Palatino Linotype" w:hAnsi="Palatino Linotype"/>
          <w:b/>
          <w:lang w:val="es-ES_tradnl"/>
        </w:rPr>
        <w:t>0</w:t>
      </w:r>
      <w:r w:rsidR="00C45796" w:rsidRPr="00C4531B">
        <w:rPr>
          <w:rFonts w:ascii="Palatino Linotype" w:hAnsi="Palatino Linotype"/>
          <w:b/>
          <w:lang w:val="es-ES_tradnl"/>
        </w:rPr>
        <w:t>2958</w:t>
      </w:r>
      <w:r w:rsidR="0038757F" w:rsidRPr="00C4531B">
        <w:rPr>
          <w:rFonts w:ascii="Palatino Linotype" w:hAnsi="Palatino Linotype"/>
          <w:b/>
          <w:lang w:val="es-ES_tradnl"/>
        </w:rPr>
        <w:t>/INFOEM/IP/RR/201</w:t>
      </w:r>
      <w:r w:rsidR="005A11AE" w:rsidRPr="00C4531B">
        <w:rPr>
          <w:rFonts w:ascii="Palatino Linotype" w:hAnsi="Palatino Linotype"/>
          <w:b/>
          <w:lang w:val="es-ES_tradnl"/>
        </w:rPr>
        <w:t>8</w:t>
      </w:r>
      <w:r w:rsidR="00962155" w:rsidRPr="00C4531B">
        <w:rPr>
          <w:rFonts w:ascii="Palatino Linotype" w:hAnsi="Palatino Linotype"/>
          <w:b/>
          <w:lang w:val="es-ES_tradnl"/>
        </w:rPr>
        <w:t>.</w:t>
      </w:r>
    </w:p>
    <w:p w:rsidR="00B976C5" w:rsidRPr="00C4531B" w:rsidRDefault="00B976C5" w:rsidP="00574532">
      <w:pPr>
        <w:spacing w:after="0" w:line="360" w:lineRule="auto"/>
        <w:jc w:val="both"/>
        <w:rPr>
          <w:rFonts w:ascii="Palatino Linotype" w:hAnsi="Palatino Linotype"/>
        </w:rPr>
      </w:pPr>
    </w:p>
    <w:p w:rsidR="008E3980" w:rsidRPr="00C4531B" w:rsidRDefault="000607BA" w:rsidP="00EF3E2E">
      <w:pPr>
        <w:spacing w:after="0" w:line="360" w:lineRule="auto"/>
        <w:jc w:val="both"/>
        <w:rPr>
          <w:rFonts w:ascii="Palatino Linotype" w:hAnsi="Palatino Linotype"/>
        </w:rPr>
      </w:pPr>
      <w:r w:rsidRPr="00C4531B">
        <w:rPr>
          <w:rFonts w:ascii="Palatino Linotype" w:hAnsi="Palatino Linotype"/>
        </w:rPr>
        <w:t xml:space="preserve">Con fundamento en lo dispuesto por el </w:t>
      </w:r>
      <w:r w:rsidR="00347C52" w:rsidRPr="00C4531B">
        <w:rPr>
          <w:rFonts w:ascii="Palatino Linotype" w:hAnsi="Palatino Linotype"/>
        </w:rPr>
        <w:t>artículo 14, fracciones X y XI, del Reglamento del Instituto de Transparencia, Acceso a la Información Pública y Protección de Datos Personales del Estado de México</w:t>
      </w:r>
      <w:r w:rsidRPr="00C4531B">
        <w:rPr>
          <w:rFonts w:ascii="Palatino Linotype" w:hAnsi="Palatino Linotype"/>
        </w:rPr>
        <w:t xml:space="preserve">, </w:t>
      </w:r>
      <w:r w:rsidR="00C11623" w:rsidRPr="00C4531B">
        <w:rPr>
          <w:rFonts w:ascii="Palatino Linotype" w:hAnsi="Palatino Linotype"/>
        </w:rPr>
        <w:t>el Comisionado</w:t>
      </w:r>
      <w:r w:rsidR="00807B02" w:rsidRPr="00C4531B">
        <w:rPr>
          <w:rFonts w:ascii="Palatino Linotype" w:hAnsi="Palatino Linotype"/>
        </w:rPr>
        <w:t xml:space="preserve"> Javier Martíne</w:t>
      </w:r>
      <w:r w:rsidR="00C11623" w:rsidRPr="00C4531B">
        <w:rPr>
          <w:rFonts w:ascii="Palatino Linotype" w:hAnsi="Palatino Linotype"/>
        </w:rPr>
        <w:t xml:space="preserve">z Cruz emite </w:t>
      </w:r>
      <w:r w:rsidR="00C11623" w:rsidRPr="00C4531B">
        <w:rPr>
          <w:rFonts w:ascii="Palatino Linotype" w:hAnsi="Palatino Linotype"/>
          <w:b/>
        </w:rPr>
        <w:t>VOTO PARTICULAR</w:t>
      </w:r>
      <w:r w:rsidR="00C11623" w:rsidRPr="00C4531B">
        <w:rPr>
          <w:rFonts w:ascii="Palatino Linotype" w:hAnsi="Palatino Linotype"/>
        </w:rPr>
        <w:t xml:space="preserve"> </w:t>
      </w:r>
      <w:r w:rsidR="00807B02" w:rsidRPr="00C4531B">
        <w:rPr>
          <w:rFonts w:ascii="Palatino Linotype" w:hAnsi="Palatino Linotype"/>
        </w:rPr>
        <w:t xml:space="preserve">respecto a la resolución dictada en el recurso de revisión número </w:t>
      </w:r>
      <w:r w:rsidR="00B75F92" w:rsidRPr="00C4531B">
        <w:rPr>
          <w:rFonts w:ascii="Palatino Linotype" w:hAnsi="Palatino Linotype"/>
          <w:b/>
          <w:lang w:val="es-ES_tradnl"/>
        </w:rPr>
        <w:t>0</w:t>
      </w:r>
      <w:r w:rsidR="00C45796" w:rsidRPr="00C4531B">
        <w:rPr>
          <w:rFonts w:ascii="Palatino Linotype" w:hAnsi="Palatino Linotype"/>
          <w:b/>
          <w:lang w:val="es-ES_tradnl"/>
        </w:rPr>
        <w:t>2958</w:t>
      </w:r>
      <w:r w:rsidR="0038757F" w:rsidRPr="00C4531B">
        <w:rPr>
          <w:rFonts w:ascii="Palatino Linotype" w:hAnsi="Palatino Linotype"/>
          <w:b/>
          <w:lang w:val="es-ES_tradnl"/>
        </w:rPr>
        <w:t>/INFOEM/IP/RR/201</w:t>
      </w:r>
      <w:r w:rsidR="00CD7094" w:rsidRPr="00C4531B">
        <w:rPr>
          <w:rFonts w:ascii="Palatino Linotype" w:hAnsi="Palatino Linotype"/>
          <w:b/>
          <w:lang w:val="es-ES_tradnl"/>
        </w:rPr>
        <w:t>8</w:t>
      </w:r>
      <w:r w:rsidR="00D60C30" w:rsidRPr="00C4531B">
        <w:rPr>
          <w:rFonts w:ascii="Palatino Linotype" w:hAnsi="Palatino Linotype"/>
          <w:b/>
          <w:lang w:val="es-ES_tradnl"/>
        </w:rPr>
        <w:t xml:space="preserve"> </w:t>
      </w:r>
      <w:r w:rsidR="00D60C30" w:rsidRPr="00C4531B">
        <w:rPr>
          <w:rFonts w:ascii="Palatino Linotype" w:hAnsi="Palatino Linotype"/>
          <w:lang w:val="es-ES_tradnl"/>
        </w:rPr>
        <w:t>p</w:t>
      </w:r>
      <w:proofErr w:type="spellStart"/>
      <w:r w:rsidR="00807B02" w:rsidRPr="00C4531B">
        <w:rPr>
          <w:rFonts w:ascii="Palatino Linotype" w:hAnsi="Palatino Linotype"/>
        </w:rPr>
        <w:t>ronunciada</w:t>
      </w:r>
      <w:proofErr w:type="spellEnd"/>
      <w:r w:rsidR="00C50BB9" w:rsidRPr="00C4531B">
        <w:rPr>
          <w:rFonts w:ascii="Palatino Linotype" w:hAnsi="Palatino Linotype"/>
        </w:rPr>
        <w:t xml:space="preserve"> </w:t>
      </w:r>
      <w:r w:rsidR="00807B02" w:rsidRPr="00C4531B">
        <w:rPr>
          <w:rFonts w:ascii="Palatino Linotype" w:hAnsi="Palatino Linotype"/>
        </w:rPr>
        <w:t>por el Pleno de este Instituto an</w:t>
      </w:r>
      <w:r w:rsidR="00CD7094" w:rsidRPr="00C4531B">
        <w:rPr>
          <w:rFonts w:ascii="Palatino Linotype" w:hAnsi="Palatino Linotype"/>
        </w:rPr>
        <w:t xml:space="preserve">te el proyecto presentado por el </w:t>
      </w:r>
      <w:r w:rsidR="00807B02" w:rsidRPr="00C4531B">
        <w:rPr>
          <w:rFonts w:ascii="Palatino Linotype" w:hAnsi="Palatino Linotype"/>
        </w:rPr>
        <w:t>Comisionad</w:t>
      </w:r>
      <w:r w:rsidR="00CD7094" w:rsidRPr="00C4531B">
        <w:rPr>
          <w:rFonts w:ascii="Palatino Linotype" w:hAnsi="Palatino Linotype"/>
        </w:rPr>
        <w:t>o</w:t>
      </w:r>
      <w:r w:rsidR="00807B02" w:rsidRPr="00C4531B">
        <w:rPr>
          <w:rFonts w:ascii="Palatino Linotype" w:hAnsi="Palatino Linotype"/>
        </w:rPr>
        <w:t xml:space="preserve"> </w:t>
      </w:r>
      <w:r w:rsidR="00CD7094" w:rsidRPr="00C4531B">
        <w:rPr>
          <w:rFonts w:ascii="Palatino Linotype" w:hAnsi="Palatino Linotype"/>
          <w:b/>
          <w:lang w:val="es-ES_tradnl"/>
        </w:rPr>
        <w:t>José Guadalupe Luna Hernández</w:t>
      </w:r>
      <w:r w:rsidR="00807B02" w:rsidRPr="00C4531B">
        <w:rPr>
          <w:rFonts w:ascii="Palatino Linotype" w:hAnsi="Palatino Linotype"/>
        </w:rPr>
        <w:t>, que es</w:t>
      </w:r>
      <w:r w:rsidR="0063006E" w:rsidRPr="00C4531B">
        <w:rPr>
          <w:rFonts w:ascii="Palatino Linotype" w:hAnsi="Palatino Linotype"/>
        </w:rPr>
        <w:t xml:space="preserve"> </w:t>
      </w:r>
      <w:r w:rsidR="00807B02" w:rsidRPr="00C4531B">
        <w:rPr>
          <w:rFonts w:ascii="Palatino Linotype" w:hAnsi="Palatino Linotype"/>
        </w:rPr>
        <w:t xml:space="preserve">del tenor siguiente: </w:t>
      </w:r>
    </w:p>
    <w:p w:rsidR="00C45796" w:rsidRPr="00C4531B" w:rsidRDefault="005E608D" w:rsidP="00C45796">
      <w:pPr>
        <w:spacing w:before="120" w:after="120" w:line="360" w:lineRule="auto"/>
        <w:jc w:val="both"/>
        <w:rPr>
          <w:rFonts w:ascii="Palatino Linotype" w:hAnsi="Palatino Linotype" w:cs="Arial"/>
          <w:bCs/>
          <w:i/>
          <w:lang w:val="es-ES"/>
        </w:rPr>
      </w:pPr>
      <w:r w:rsidRPr="00C4531B">
        <w:rPr>
          <w:rFonts w:ascii="Palatino Linotype" w:hAnsi="Palatino Linotype"/>
        </w:rPr>
        <w:t xml:space="preserve">Es </w:t>
      </w:r>
      <w:r w:rsidR="006776AE" w:rsidRPr="00C4531B">
        <w:rPr>
          <w:rFonts w:ascii="Palatino Linotype" w:hAnsi="Palatino Linotype"/>
        </w:rPr>
        <w:t xml:space="preserve">preciso mencionar que </w:t>
      </w:r>
      <w:r w:rsidR="0038757F" w:rsidRPr="00C4531B">
        <w:rPr>
          <w:rFonts w:ascii="Palatino Linotype" w:hAnsi="Palatino Linotype"/>
        </w:rPr>
        <w:t>la materia en que radicó el recurso</w:t>
      </w:r>
      <w:r w:rsidR="00B976C5" w:rsidRPr="00C4531B">
        <w:rPr>
          <w:rFonts w:ascii="Palatino Linotype" w:hAnsi="Palatino Linotype"/>
        </w:rPr>
        <w:t xml:space="preserve"> de rev</w:t>
      </w:r>
      <w:r w:rsidR="0038757F" w:rsidRPr="00C4531B">
        <w:rPr>
          <w:rFonts w:ascii="Palatino Linotype" w:hAnsi="Palatino Linotype"/>
        </w:rPr>
        <w:t>isión</w:t>
      </w:r>
      <w:r w:rsidR="0038757F" w:rsidRPr="00C4531B">
        <w:rPr>
          <w:rFonts w:ascii="Palatino Linotype" w:hAnsi="Palatino Linotype" w:cs="Arial"/>
          <w:bCs/>
          <w:lang w:val="es-ES"/>
        </w:rPr>
        <w:t>,</w:t>
      </w:r>
      <w:r w:rsidR="00EB51C9" w:rsidRPr="00C4531B">
        <w:rPr>
          <w:rFonts w:ascii="Palatino Linotype" w:hAnsi="Palatino Linotype" w:cs="Arial"/>
          <w:bCs/>
          <w:lang w:val="es-ES"/>
        </w:rPr>
        <w:t xml:space="preserve"> </w:t>
      </w:r>
      <w:r w:rsidR="00787C47" w:rsidRPr="00C4531B">
        <w:rPr>
          <w:rFonts w:ascii="Palatino Linotype" w:hAnsi="Palatino Linotype" w:cs="Arial"/>
          <w:bCs/>
          <w:lang w:val="es-ES"/>
        </w:rPr>
        <w:t xml:space="preserve">es </w:t>
      </w:r>
      <w:r w:rsidR="00EB51C9" w:rsidRPr="00C4531B">
        <w:rPr>
          <w:rFonts w:ascii="Palatino Linotype" w:hAnsi="Palatino Linotype" w:cs="Arial"/>
          <w:bCs/>
          <w:lang w:val="es-ES"/>
        </w:rPr>
        <w:t xml:space="preserve">en torno a </w:t>
      </w:r>
      <w:r w:rsidR="00AC5703" w:rsidRPr="00C4531B">
        <w:rPr>
          <w:rFonts w:ascii="Palatino Linotype" w:hAnsi="Palatino Linotype" w:cs="Arial"/>
          <w:bCs/>
          <w:lang w:val="es-ES"/>
        </w:rPr>
        <w:t xml:space="preserve">la solicitud de información </w:t>
      </w:r>
      <w:r w:rsidR="00AD2094" w:rsidRPr="00C4531B">
        <w:rPr>
          <w:rFonts w:ascii="Palatino Linotype" w:hAnsi="Palatino Linotype" w:cs="Arial"/>
          <w:bCs/>
          <w:lang w:val="es-ES"/>
        </w:rPr>
        <w:t>en la que se requirió</w:t>
      </w:r>
      <w:r w:rsidR="00903DD3" w:rsidRPr="00C4531B">
        <w:rPr>
          <w:rFonts w:ascii="Palatino Linotype" w:hAnsi="Palatino Linotype" w:cs="Arial"/>
          <w:bCs/>
          <w:lang w:val="es-ES"/>
        </w:rPr>
        <w:t xml:space="preserve"> al Tribunal de Justicia Administrativa </w:t>
      </w:r>
      <w:r w:rsidR="00CD7094" w:rsidRPr="00C4531B">
        <w:rPr>
          <w:rFonts w:ascii="Palatino Linotype" w:hAnsi="Palatino Linotype" w:cs="Arial"/>
          <w:bCs/>
          <w:lang w:val="es-ES"/>
        </w:rPr>
        <w:t>del Estado de México</w:t>
      </w:r>
      <w:r w:rsidR="00352AE1" w:rsidRPr="00C4531B">
        <w:rPr>
          <w:rFonts w:ascii="Palatino Linotype" w:hAnsi="Palatino Linotype" w:cs="Arial"/>
          <w:bCs/>
          <w:lang w:val="es-ES"/>
        </w:rPr>
        <w:t xml:space="preserve">, </w:t>
      </w:r>
      <w:r w:rsidR="00C51C69" w:rsidRPr="00C4531B">
        <w:rPr>
          <w:rFonts w:ascii="Palatino Linotype" w:hAnsi="Palatino Linotype" w:cs="Arial"/>
          <w:bCs/>
          <w:lang w:val="es-ES"/>
        </w:rPr>
        <w:t>la i</w:t>
      </w:r>
      <w:r w:rsidR="00352AE1" w:rsidRPr="00C4531B">
        <w:rPr>
          <w:rFonts w:ascii="Palatino Linotype" w:hAnsi="Palatino Linotype" w:cs="Arial"/>
          <w:bCs/>
          <w:lang w:val="es-ES"/>
        </w:rPr>
        <w:t>nformación</w:t>
      </w:r>
      <w:r w:rsidR="00C51C69" w:rsidRPr="00C4531B">
        <w:rPr>
          <w:rFonts w:ascii="Palatino Linotype" w:hAnsi="Palatino Linotype" w:cs="Arial"/>
          <w:bCs/>
          <w:lang w:val="es-ES"/>
        </w:rPr>
        <w:t xml:space="preserve"> siguiente</w:t>
      </w:r>
      <w:r w:rsidR="00352AE1" w:rsidRPr="00C4531B">
        <w:rPr>
          <w:rFonts w:ascii="Palatino Linotype" w:hAnsi="Palatino Linotype" w:cs="Arial"/>
          <w:bCs/>
          <w:lang w:val="es-ES"/>
        </w:rPr>
        <w:t>:</w:t>
      </w:r>
      <w:r w:rsidR="00C51C69" w:rsidRPr="00C4531B">
        <w:rPr>
          <w:rFonts w:ascii="Palatino Linotype" w:hAnsi="Palatino Linotype" w:cs="Arial"/>
          <w:bCs/>
          <w:lang w:val="es-ES"/>
        </w:rPr>
        <w:t xml:space="preserve"> </w:t>
      </w:r>
      <w:r w:rsidR="00C51C69" w:rsidRPr="00C4531B">
        <w:rPr>
          <w:rFonts w:ascii="Palatino Linotype" w:hAnsi="Palatino Linotype" w:cs="Arial"/>
          <w:bCs/>
          <w:i/>
          <w:lang w:val="es-ES"/>
        </w:rPr>
        <w:t>“…</w:t>
      </w:r>
      <w:r w:rsidR="00C45796" w:rsidRPr="00C4531B">
        <w:rPr>
          <w:rFonts w:ascii="Palatino Linotype" w:hAnsi="Palatino Linotype" w:cs="Arial"/>
          <w:bCs/>
          <w:i/>
          <w:lang w:val="es-ES"/>
        </w:rPr>
        <w:t>LOS DOCUMENTOS QUE ACREDITEN LO SIGUIENTE EN VERSIÓN PÚBLICA</w:t>
      </w:r>
    </w:p>
    <w:p w:rsidR="00C45796" w:rsidRPr="00C4531B" w:rsidRDefault="00C45796" w:rsidP="00C45796">
      <w:pPr>
        <w:spacing w:before="120" w:after="120" w:line="360" w:lineRule="auto"/>
        <w:jc w:val="both"/>
        <w:rPr>
          <w:rFonts w:ascii="Palatino Linotype" w:hAnsi="Palatino Linotype" w:cs="Arial"/>
          <w:bCs/>
          <w:i/>
          <w:lang w:val="es-ES"/>
        </w:rPr>
      </w:pPr>
      <w:r w:rsidRPr="00C4531B">
        <w:rPr>
          <w:rFonts w:ascii="Palatino Linotype" w:hAnsi="Palatino Linotype" w:cs="Arial"/>
          <w:bCs/>
          <w:i/>
          <w:lang w:val="es-ES"/>
        </w:rPr>
        <w:t xml:space="preserve">1.-fotografía, 2.-trayectoria laboral, 3.-trayectoria política, 4.-trayectoria escolar, 5.-comprobante del último grado de estudios en versión publica, 6.-copia del gafete y o credencial que los acredita como miembros del partido, y 7.-sanciones penales y o administrativas de que hayan sido objeto </w:t>
      </w:r>
      <w:proofErr w:type="gramStart"/>
      <w:r w:rsidRPr="00C4531B">
        <w:rPr>
          <w:rFonts w:ascii="Palatino Linotype" w:hAnsi="Palatino Linotype" w:cs="Arial"/>
          <w:bCs/>
          <w:i/>
          <w:lang w:val="es-ES"/>
        </w:rPr>
        <w:t>de …</w:t>
      </w:r>
      <w:proofErr w:type="gramEnd"/>
      <w:r w:rsidRPr="00C4531B">
        <w:rPr>
          <w:rFonts w:ascii="Palatino Linotype" w:hAnsi="Palatino Linotype" w:cs="Arial"/>
          <w:bCs/>
          <w:i/>
          <w:lang w:val="es-ES"/>
        </w:rPr>
        <w:t xml:space="preserve">”, </w:t>
      </w:r>
      <w:r w:rsidRPr="00C4531B">
        <w:rPr>
          <w:rFonts w:ascii="Palatino Linotype" w:hAnsi="Palatino Linotype" w:cs="Arial"/>
          <w:bCs/>
          <w:lang w:val="es-ES"/>
        </w:rPr>
        <w:t>mencionó el nombre de dos personas.</w:t>
      </w:r>
    </w:p>
    <w:p w:rsidR="00C45796" w:rsidRPr="00C4531B" w:rsidRDefault="00C45796" w:rsidP="00C45796">
      <w:pPr>
        <w:spacing w:before="120" w:after="120" w:line="360" w:lineRule="auto"/>
        <w:jc w:val="both"/>
        <w:rPr>
          <w:rFonts w:ascii="Palatino Linotype" w:hAnsi="Palatino Linotype" w:cs="Arial"/>
          <w:bCs/>
          <w:i/>
          <w:lang w:val="es-ES"/>
        </w:rPr>
      </w:pPr>
    </w:p>
    <w:p w:rsidR="004571E3" w:rsidRPr="00C4531B" w:rsidRDefault="00F01676" w:rsidP="004571E3">
      <w:pPr>
        <w:spacing w:line="360" w:lineRule="auto"/>
        <w:jc w:val="both"/>
        <w:rPr>
          <w:rFonts w:ascii="Palatino Linotype" w:hAnsi="Palatino Linotype" w:cs="Arial"/>
        </w:rPr>
      </w:pPr>
      <w:r w:rsidRPr="00C4531B">
        <w:rPr>
          <w:rFonts w:ascii="Palatino Linotype" w:hAnsi="Palatino Linotype" w:cs="Arial"/>
          <w:lang w:val="es-ES"/>
        </w:rPr>
        <w:lastRenderedPageBreak/>
        <w:t>En respuesta, e</w:t>
      </w:r>
      <w:r w:rsidR="00D51F76" w:rsidRPr="00C4531B">
        <w:rPr>
          <w:rFonts w:ascii="Palatino Linotype" w:hAnsi="Palatino Linotype" w:cs="Arial"/>
          <w:lang w:val="es-ES"/>
        </w:rPr>
        <w:t xml:space="preserve">l Sujeto Obligado </w:t>
      </w:r>
      <w:r w:rsidR="00C51C69" w:rsidRPr="00C4531B">
        <w:rPr>
          <w:rFonts w:ascii="Palatino Linotype" w:hAnsi="Palatino Linotype" w:cs="Arial"/>
          <w:lang w:val="es-ES"/>
        </w:rPr>
        <w:t>proporcionó</w:t>
      </w:r>
      <w:r w:rsidR="00C82386" w:rsidRPr="00C4531B">
        <w:rPr>
          <w:rFonts w:ascii="Palatino Linotype" w:hAnsi="Palatino Linotype" w:cs="Arial"/>
          <w:lang w:val="es-ES"/>
        </w:rPr>
        <w:t xml:space="preserve"> el “</w:t>
      </w:r>
      <w:r w:rsidR="004571E3" w:rsidRPr="00C4531B">
        <w:rPr>
          <w:rFonts w:ascii="Palatino Linotype" w:hAnsi="Palatino Linotype" w:cs="Arial"/>
          <w:lang w:val="es-AR"/>
        </w:rPr>
        <w:t>Oficio COE/C/TRANSPARENCIA/00063/18 suscrito por  el Presidente del Comité de Transparencia mediante el cual medularmente refirió que en base al convenio de coalición parcial electoral “Por el Estado de México al Frente”, para Diputados Locales de Mayoría Relativa, las partes convienen y acuerdan que la distribución por la filiación de origen al que pertenece cada uno de los integrantes de las formulas, propietarios y suplentes, que serán postulados y registrados por la Coalición y el partido político en que quedarían comprendidos, en el caso de resultar electos. Y en las candidaturas de las que son parte las personas señaladas en la solicitud corresponden al Partido Acción Nacional, por lo que sugirió turnar la solicitud a tal partido, asimismo insertó las Clausulas CUARTA QUINTA y SEXTA del Convenio de referencia. Y por último contiene un recuadro, con un total de 44 registros, donde se advierte el número de Distrito Local, la cabecera a la que pertenece y el Partido Político que encabeza el Distrito.</w:t>
      </w:r>
      <w:r w:rsidR="00C82386" w:rsidRPr="00C4531B">
        <w:rPr>
          <w:rFonts w:ascii="Palatino Linotype" w:hAnsi="Palatino Linotype" w:cs="Arial"/>
          <w:lang w:val="es-AR"/>
        </w:rPr>
        <w:t>”</w:t>
      </w:r>
    </w:p>
    <w:p w:rsidR="00915CDE" w:rsidRPr="00C4531B" w:rsidRDefault="005E6134" w:rsidP="004D5A8F">
      <w:pPr>
        <w:spacing w:before="120" w:line="360" w:lineRule="auto"/>
        <w:jc w:val="both"/>
        <w:rPr>
          <w:rFonts w:ascii="Palatino Linotype" w:hAnsi="Palatino Linotype" w:cs="Arial"/>
          <w:lang w:val="es-ES_tradnl"/>
        </w:rPr>
      </w:pPr>
      <w:r w:rsidRPr="00C4531B">
        <w:rPr>
          <w:rFonts w:ascii="Palatino Linotype" w:hAnsi="Palatino Linotype"/>
        </w:rPr>
        <w:t>Inconforme</w:t>
      </w:r>
      <w:r w:rsidRPr="00C4531B">
        <w:rPr>
          <w:rFonts w:ascii="Palatino Linotype" w:hAnsi="Palatino Linotype" w:cs="Arial"/>
          <w:lang w:val="es-ES_tradnl"/>
        </w:rPr>
        <w:t xml:space="preserve">, </w:t>
      </w:r>
      <w:r w:rsidR="007B31C3" w:rsidRPr="00C4531B">
        <w:rPr>
          <w:rFonts w:ascii="Palatino Linotype" w:hAnsi="Palatino Linotype" w:cs="Arial"/>
          <w:lang w:val="es-ES_tradnl"/>
        </w:rPr>
        <w:t>el</w:t>
      </w:r>
      <w:r w:rsidR="006803F6" w:rsidRPr="00C4531B">
        <w:rPr>
          <w:rFonts w:ascii="Palatino Linotype" w:hAnsi="Palatino Linotype" w:cs="Arial"/>
          <w:lang w:val="es-ES_tradnl"/>
        </w:rPr>
        <w:t xml:space="preserve"> </w:t>
      </w:r>
      <w:r w:rsidR="00054A97" w:rsidRPr="00C4531B">
        <w:rPr>
          <w:rFonts w:ascii="Palatino Linotype" w:hAnsi="Palatino Linotype" w:cs="Arial"/>
          <w:color w:val="000000"/>
          <w:lang w:eastAsia="es-MX"/>
        </w:rPr>
        <w:t>R</w:t>
      </w:r>
      <w:r w:rsidRPr="00C4531B">
        <w:rPr>
          <w:rFonts w:ascii="Palatino Linotype" w:hAnsi="Palatino Linotype" w:cs="Arial"/>
          <w:color w:val="000000"/>
          <w:lang w:eastAsia="es-MX"/>
        </w:rPr>
        <w:t>ecurrente</w:t>
      </w:r>
      <w:r w:rsidRPr="00C4531B">
        <w:rPr>
          <w:rFonts w:ascii="Palatino Linotype" w:hAnsi="Palatino Linotype" w:cs="Arial"/>
          <w:lang w:val="es-ES_tradnl"/>
        </w:rPr>
        <w:t xml:space="preserve"> int</w:t>
      </w:r>
      <w:r w:rsidR="00434A13" w:rsidRPr="00C4531B">
        <w:rPr>
          <w:rFonts w:ascii="Palatino Linotype" w:hAnsi="Palatino Linotype" w:cs="Arial"/>
          <w:lang w:val="es-ES_tradnl"/>
        </w:rPr>
        <w:t xml:space="preserve">erpuso </w:t>
      </w:r>
      <w:r w:rsidR="005702E5" w:rsidRPr="00C4531B">
        <w:rPr>
          <w:rFonts w:ascii="Palatino Linotype" w:hAnsi="Palatino Linotype" w:cs="Arial"/>
          <w:lang w:val="es-ES_tradnl"/>
        </w:rPr>
        <w:t xml:space="preserve">el </w:t>
      </w:r>
      <w:r w:rsidR="00943ECF" w:rsidRPr="00C4531B">
        <w:rPr>
          <w:rFonts w:ascii="Palatino Linotype" w:hAnsi="Palatino Linotype" w:cs="Arial"/>
          <w:lang w:val="es-ES_tradnl"/>
        </w:rPr>
        <w:t>medio de impugnación</w:t>
      </w:r>
      <w:r w:rsidR="00434A13" w:rsidRPr="00C4531B">
        <w:rPr>
          <w:rFonts w:ascii="Palatino Linotype" w:hAnsi="Palatino Linotype" w:cs="Arial"/>
          <w:lang w:val="es-ES_tradnl"/>
        </w:rPr>
        <w:t xml:space="preserve"> </w:t>
      </w:r>
      <w:r w:rsidRPr="00C4531B">
        <w:rPr>
          <w:rFonts w:ascii="Palatino Linotype" w:hAnsi="Palatino Linotype" w:cs="Arial"/>
          <w:lang w:val="es-ES_tradnl"/>
        </w:rPr>
        <w:t xml:space="preserve">materia de análisis, en </w:t>
      </w:r>
      <w:r w:rsidR="005702E5" w:rsidRPr="00C4531B">
        <w:rPr>
          <w:rFonts w:ascii="Palatino Linotype" w:hAnsi="Palatino Linotype" w:cs="Arial"/>
          <w:lang w:val="es-ES_tradnl"/>
        </w:rPr>
        <w:t xml:space="preserve">el </w:t>
      </w:r>
      <w:r w:rsidRPr="00C4531B">
        <w:rPr>
          <w:rFonts w:ascii="Palatino Linotype" w:hAnsi="Palatino Linotype" w:cs="Arial"/>
          <w:lang w:val="es-ES_tradnl"/>
        </w:rPr>
        <w:t>que p</w:t>
      </w:r>
      <w:r w:rsidR="009D3F5D" w:rsidRPr="00C4531B">
        <w:rPr>
          <w:rFonts w:ascii="Palatino Linotype" w:hAnsi="Palatino Linotype" w:cs="Arial"/>
          <w:lang w:val="es-ES_tradnl"/>
        </w:rPr>
        <w:t xml:space="preserve">recisó </w:t>
      </w:r>
      <w:r w:rsidR="00BB1B83" w:rsidRPr="00C4531B">
        <w:rPr>
          <w:rFonts w:ascii="Palatino Linotype" w:hAnsi="Palatino Linotype" w:cs="Arial"/>
          <w:lang w:val="es-ES_tradnl"/>
        </w:rPr>
        <w:t>sustancialmente</w:t>
      </w:r>
      <w:r w:rsidR="00915CDE" w:rsidRPr="00C4531B">
        <w:rPr>
          <w:rFonts w:ascii="Palatino Linotype" w:hAnsi="Palatino Linotype" w:cs="Arial"/>
          <w:lang w:val="es-ES_tradnl"/>
        </w:rPr>
        <w:t xml:space="preserve"> que no</w:t>
      </w:r>
      <w:r w:rsidR="0093123E" w:rsidRPr="00C4531B">
        <w:rPr>
          <w:rFonts w:ascii="Palatino Linotype" w:hAnsi="Palatino Linotype" w:cs="Arial"/>
          <w:lang w:val="es-ES_tradnl"/>
        </w:rPr>
        <w:t xml:space="preserve"> existe fundamento ni motivo que exima al Sujeto Obligado de tener la información, que es información que debe tener en su portal IPOMEX; que si bien el partido no eligió a las candidatos, deben tener la inf</w:t>
      </w:r>
      <w:r w:rsidR="00A125DD" w:rsidRPr="00C4531B">
        <w:rPr>
          <w:rFonts w:ascii="Palatino Linotype" w:hAnsi="Palatino Linotype" w:cs="Arial"/>
          <w:lang w:val="es-ES_tradnl"/>
        </w:rPr>
        <w:t>o</w:t>
      </w:r>
      <w:r w:rsidR="0093123E" w:rsidRPr="00C4531B">
        <w:rPr>
          <w:rFonts w:ascii="Palatino Linotype" w:hAnsi="Palatino Linotype" w:cs="Arial"/>
          <w:lang w:val="es-ES_tradnl"/>
        </w:rPr>
        <w:t>rm</w:t>
      </w:r>
      <w:r w:rsidR="00A125DD" w:rsidRPr="00C4531B">
        <w:rPr>
          <w:rFonts w:ascii="Palatino Linotype" w:hAnsi="Palatino Linotype" w:cs="Arial"/>
          <w:lang w:val="es-ES_tradnl"/>
        </w:rPr>
        <w:t>a</w:t>
      </w:r>
      <w:r w:rsidR="0093123E" w:rsidRPr="00C4531B">
        <w:rPr>
          <w:rFonts w:ascii="Palatino Linotype" w:hAnsi="Palatino Linotype" w:cs="Arial"/>
          <w:lang w:val="es-ES_tradnl"/>
        </w:rPr>
        <w:t>ción.</w:t>
      </w:r>
      <w:r w:rsidR="00915CDE" w:rsidRPr="00C4531B">
        <w:rPr>
          <w:rFonts w:ascii="Palatino Linotype" w:hAnsi="Palatino Linotype" w:cs="Arial"/>
          <w:lang w:val="es-ES_tradnl"/>
        </w:rPr>
        <w:t xml:space="preserve">   </w:t>
      </w:r>
    </w:p>
    <w:p w:rsidR="004C36EF" w:rsidRPr="00C4531B" w:rsidRDefault="007B31C3" w:rsidP="00915CDE">
      <w:pPr>
        <w:spacing w:before="120" w:line="360" w:lineRule="auto"/>
        <w:jc w:val="both"/>
        <w:rPr>
          <w:rFonts w:ascii="Palatino Linotype" w:hAnsi="Palatino Linotype" w:cs="Arial"/>
          <w:lang w:val="es-ES"/>
        </w:rPr>
      </w:pPr>
      <w:r w:rsidRPr="00C4531B">
        <w:rPr>
          <w:rFonts w:ascii="Palatino Linotype" w:hAnsi="Palatino Linotype" w:cs="Arial"/>
          <w:lang w:val="es-ES"/>
        </w:rPr>
        <w:t>El</w:t>
      </w:r>
      <w:r w:rsidRPr="00C4531B">
        <w:rPr>
          <w:rFonts w:ascii="Palatino Linotype" w:hAnsi="Palatino Linotype" w:cs="Arial"/>
          <w:b/>
          <w:lang w:val="es-ES"/>
        </w:rPr>
        <w:t xml:space="preserve"> </w:t>
      </w:r>
      <w:r w:rsidR="00A125DD" w:rsidRPr="00C4531B">
        <w:rPr>
          <w:rFonts w:ascii="Palatino Linotype" w:hAnsi="Palatino Linotype" w:cs="Arial"/>
          <w:lang w:val="es-ES"/>
        </w:rPr>
        <w:t xml:space="preserve">Sujeto Obligado </w:t>
      </w:r>
      <w:r w:rsidR="004C36EF" w:rsidRPr="00C4531B">
        <w:rPr>
          <w:rFonts w:ascii="Palatino Linotype" w:hAnsi="Palatino Linotype" w:cs="Arial"/>
          <w:lang w:val="es-ES"/>
        </w:rPr>
        <w:t xml:space="preserve">en vía de manifestaciones proporcionó tres archivos que en lo sustancial contienen: </w:t>
      </w:r>
    </w:p>
    <w:p w:rsidR="004C36EF" w:rsidRPr="008F44E4" w:rsidRDefault="004C36EF" w:rsidP="000217CD">
      <w:pPr>
        <w:pStyle w:val="Prrafodelista"/>
        <w:numPr>
          <w:ilvl w:val="0"/>
          <w:numId w:val="8"/>
        </w:numPr>
        <w:ind w:left="426"/>
        <w:jc w:val="both"/>
        <w:rPr>
          <w:rFonts w:ascii="Palatino Linotype" w:hAnsi="Palatino Linotype" w:cs="Arial"/>
          <w:i/>
          <w:sz w:val="22"/>
          <w:szCs w:val="22"/>
        </w:rPr>
      </w:pPr>
      <w:r w:rsidRPr="008F44E4">
        <w:rPr>
          <w:rFonts w:ascii="Palatino Linotype" w:hAnsi="Palatino Linotype" w:cs="Arial"/>
          <w:i/>
          <w:sz w:val="22"/>
          <w:szCs w:val="22"/>
        </w:rPr>
        <w:t>Oficio COE/CTRANSPARENCIA/00069/18 suscrito por el Presidente del Comité de Transparencia a través del cual sustancialmente refirió dos direcciones electrónicas, afirmando que las personas señaladas en la solic</w:t>
      </w:r>
      <w:r w:rsidR="005346CD">
        <w:rPr>
          <w:rFonts w:ascii="Palatino Linotype" w:hAnsi="Palatino Linotype" w:cs="Arial"/>
          <w:i/>
          <w:sz w:val="22"/>
          <w:szCs w:val="22"/>
        </w:rPr>
        <w:t>i</w:t>
      </w:r>
      <w:r w:rsidRPr="008F44E4">
        <w:rPr>
          <w:rFonts w:ascii="Palatino Linotype" w:hAnsi="Palatino Linotype" w:cs="Arial"/>
          <w:i/>
          <w:sz w:val="22"/>
          <w:szCs w:val="22"/>
        </w:rPr>
        <w:t>tud de información, son militantes del Partido Acción Nacional.</w:t>
      </w:r>
    </w:p>
    <w:p w:rsidR="004C36EF" w:rsidRPr="008F44E4" w:rsidRDefault="004C36EF" w:rsidP="000217CD">
      <w:pPr>
        <w:pStyle w:val="Prrafodelista"/>
        <w:ind w:left="426"/>
        <w:jc w:val="both"/>
        <w:rPr>
          <w:rFonts w:ascii="Palatino Linotype" w:hAnsi="Palatino Linotype" w:cs="Arial"/>
          <w:i/>
          <w:sz w:val="22"/>
          <w:szCs w:val="22"/>
        </w:rPr>
      </w:pPr>
    </w:p>
    <w:p w:rsidR="004C36EF" w:rsidRPr="008F44E4" w:rsidRDefault="004C36EF" w:rsidP="000217CD">
      <w:pPr>
        <w:pStyle w:val="Prrafodelista"/>
        <w:numPr>
          <w:ilvl w:val="0"/>
          <w:numId w:val="8"/>
        </w:numPr>
        <w:ind w:left="426"/>
        <w:jc w:val="both"/>
        <w:rPr>
          <w:rFonts w:ascii="Palatino Linotype" w:hAnsi="Palatino Linotype" w:cs="Arial"/>
          <w:i/>
          <w:sz w:val="22"/>
          <w:szCs w:val="22"/>
        </w:rPr>
      </w:pPr>
      <w:r w:rsidRPr="008F44E4">
        <w:rPr>
          <w:rFonts w:ascii="Palatino Linotype" w:hAnsi="Palatino Linotype" w:cs="Arial"/>
          <w:i/>
          <w:sz w:val="22"/>
          <w:szCs w:val="22"/>
        </w:rPr>
        <w:lastRenderedPageBreak/>
        <w:t>El segundo archivo contiene información relativa a una de las personas señaladas en la solicitud de acceso a la información pública, entre la información se encuentra fotografía, edad, estado civil, año en que se afilió al Partido Acción Nacional, trayectoria política, entre otra, sin embargo, corresponde a una página web denominada “Wikipedia”.</w:t>
      </w:r>
    </w:p>
    <w:p w:rsidR="00A74500" w:rsidRPr="008F44E4" w:rsidRDefault="00A74500" w:rsidP="000217CD">
      <w:pPr>
        <w:pStyle w:val="Prrafodelista"/>
        <w:ind w:left="426"/>
        <w:jc w:val="both"/>
        <w:rPr>
          <w:rFonts w:ascii="Palatino Linotype" w:hAnsi="Palatino Linotype" w:cs="Arial"/>
          <w:i/>
          <w:sz w:val="22"/>
          <w:szCs w:val="22"/>
        </w:rPr>
      </w:pPr>
    </w:p>
    <w:p w:rsidR="004C36EF" w:rsidRPr="008F44E4" w:rsidRDefault="004C36EF" w:rsidP="000217CD">
      <w:pPr>
        <w:pStyle w:val="Prrafodelista"/>
        <w:numPr>
          <w:ilvl w:val="0"/>
          <w:numId w:val="8"/>
        </w:numPr>
        <w:ind w:left="426" w:hanging="357"/>
        <w:jc w:val="both"/>
        <w:rPr>
          <w:rFonts w:ascii="Palatino Linotype" w:hAnsi="Palatino Linotype" w:cs="Arial"/>
          <w:i/>
          <w:sz w:val="22"/>
          <w:szCs w:val="22"/>
        </w:rPr>
      </w:pPr>
      <w:r w:rsidRPr="008F44E4">
        <w:rPr>
          <w:rFonts w:ascii="Palatino Linotype" w:hAnsi="Palatino Linotype" w:cs="Arial"/>
          <w:i/>
          <w:sz w:val="22"/>
          <w:szCs w:val="22"/>
        </w:rPr>
        <w:t>El último archivo contiene las Clausulas CUARTA, QUINTA y SEXTA del convenio de coalición parcial electoral “Por el Estado de México al Frente” para Diputados Locales de Mayoría Relativa en el Estado de México y un recuadro con un total de 44 registros, donde se advierte el número de Distrito Local, la cabecera a la que pertenece y el Partido Político que encabeza el Distrito, ambos fueron remitidos en respuesta a la solicitu</w:t>
      </w:r>
      <w:r w:rsidR="0023637F" w:rsidRPr="008F44E4">
        <w:rPr>
          <w:rFonts w:ascii="Palatino Linotype" w:hAnsi="Palatino Linotype" w:cs="Arial"/>
          <w:i/>
          <w:sz w:val="22"/>
          <w:szCs w:val="22"/>
        </w:rPr>
        <w:t xml:space="preserve">d de información. </w:t>
      </w:r>
    </w:p>
    <w:p w:rsidR="0023637F" w:rsidRPr="00C4531B" w:rsidRDefault="0023637F" w:rsidP="007A028C">
      <w:pPr>
        <w:spacing w:after="0" w:line="240" w:lineRule="auto"/>
        <w:jc w:val="both"/>
        <w:rPr>
          <w:rFonts w:ascii="Palatino Linotype" w:hAnsi="Palatino Linotype"/>
        </w:rPr>
      </w:pPr>
    </w:p>
    <w:p w:rsidR="00A246B0" w:rsidRPr="00C4531B" w:rsidRDefault="00112D13" w:rsidP="007C0F6E">
      <w:pPr>
        <w:spacing w:line="360" w:lineRule="auto"/>
        <w:jc w:val="both"/>
        <w:rPr>
          <w:rFonts w:ascii="Palatino Linotype" w:hAnsi="Palatino Linotype" w:cs="Arial"/>
        </w:rPr>
      </w:pPr>
      <w:r w:rsidRPr="00C4531B">
        <w:rPr>
          <w:rFonts w:ascii="Palatino Linotype" w:hAnsi="Palatino Linotype"/>
        </w:rPr>
        <w:t xml:space="preserve">En ese tenor, la Ponencia </w:t>
      </w:r>
      <w:proofErr w:type="spellStart"/>
      <w:r w:rsidRPr="00C4531B">
        <w:rPr>
          <w:rFonts w:ascii="Palatino Linotype" w:hAnsi="Palatino Linotype"/>
        </w:rPr>
        <w:t>resolutora</w:t>
      </w:r>
      <w:proofErr w:type="spellEnd"/>
      <w:r w:rsidR="00F159FE" w:rsidRPr="00C4531B">
        <w:rPr>
          <w:rFonts w:ascii="Palatino Linotype" w:hAnsi="Palatino Linotype"/>
        </w:rPr>
        <w:t xml:space="preserve"> en el estudio del asunto, consideró que e</w:t>
      </w:r>
      <w:r w:rsidR="00F159FE" w:rsidRPr="00C4531B">
        <w:rPr>
          <w:rFonts w:ascii="Palatino Linotype" w:hAnsi="Palatino Linotype" w:cs="Arial"/>
        </w:rPr>
        <w:t>l Sujeto Obligado al apreciar que la información requerida no obra dentro de sus archivos, por no ser de su competencia, debió hacerlo del conocimiento al Recurrente dentro del término de 3 días hábiles posteriores a la presentación de la solicitud, lo cual no ocurrió</w:t>
      </w:r>
      <w:r w:rsidR="00A246B0" w:rsidRPr="00C4531B">
        <w:rPr>
          <w:rFonts w:ascii="Palatino Linotype" w:hAnsi="Palatino Linotype" w:cs="Arial"/>
        </w:rPr>
        <w:t xml:space="preserve">. </w:t>
      </w:r>
    </w:p>
    <w:p w:rsidR="00A246B0" w:rsidRPr="00C4531B" w:rsidRDefault="00A246B0" w:rsidP="00A246B0">
      <w:pPr>
        <w:spacing w:line="360" w:lineRule="auto"/>
        <w:jc w:val="both"/>
        <w:rPr>
          <w:rFonts w:ascii="Palatino Linotype" w:hAnsi="Palatino Linotype"/>
        </w:rPr>
      </w:pPr>
      <w:r w:rsidRPr="00C4531B">
        <w:rPr>
          <w:rFonts w:ascii="Palatino Linotype" w:hAnsi="Palatino Linotype"/>
        </w:rPr>
        <w:t xml:space="preserve">Asimismo, en el estudio determinó hacer del conocimiento del órgano de control de este Instituto de las infracciones en que el </w:t>
      </w:r>
      <w:r w:rsidRPr="00C4531B">
        <w:rPr>
          <w:rFonts w:ascii="Palatino Linotype" w:hAnsi="Palatino Linotype"/>
          <w:b/>
        </w:rPr>
        <w:t>SUJETO OBLIGADO</w:t>
      </w:r>
      <w:r w:rsidRPr="00C4531B">
        <w:rPr>
          <w:rFonts w:ascii="Palatino Linotype" w:hAnsi="Palatino Linotype"/>
        </w:rPr>
        <w:t xml:space="preserve"> incurrió, ello en razón de que en la información proporcionada en vía de informe justificado, específicamente en el segundo archivo </w:t>
      </w:r>
      <w:proofErr w:type="spellStart"/>
      <w:r w:rsidRPr="00C4531B">
        <w:rPr>
          <w:rFonts w:ascii="Palatino Linotype" w:hAnsi="Palatino Linotype"/>
        </w:rPr>
        <w:t>supraindicado</w:t>
      </w:r>
      <w:proofErr w:type="spellEnd"/>
      <w:r w:rsidRPr="00C4531B">
        <w:rPr>
          <w:rFonts w:ascii="Palatino Linotype" w:hAnsi="Palatino Linotype"/>
        </w:rPr>
        <w:t>, se observan datos personales de una de las personas de quien fue solicitada información,  como es su fotografía, edad, estado civil, año en que se afilió al Partido Acción Nacional, trayectoria política, entre otra, la cual se encuentra inserta en una página web denominada “Wikipedia”.</w:t>
      </w:r>
    </w:p>
    <w:p w:rsidR="00F159FE" w:rsidRPr="00C4531B" w:rsidRDefault="00A246B0" w:rsidP="007C0F6E">
      <w:pPr>
        <w:spacing w:line="360" w:lineRule="auto"/>
        <w:jc w:val="both"/>
        <w:rPr>
          <w:rFonts w:ascii="Palatino Linotype" w:hAnsi="Palatino Linotype"/>
        </w:rPr>
      </w:pPr>
      <w:r w:rsidRPr="00C4531B">
        <w:rPr>
          <w:rFonts w:ascii="Palatino Linotype" w:hAnsi="Palatino Linotype" w:cs="Arial"/>
        </w:rPr>
        <w:t xml:space="preserve">En ese tenor, resolvió </w:t>
      </w:r>
      <w:r w:rsidR="00F159FE" w:rsidRPr="00C4531B">
        <w:rPr>
          <w:rFonts w:ascii="Palatino Linotype" w:eastAsia="Calibri" w:hAnsi="Palatino Linotype" w:cs="Arial"/>
          <w:b/>
        </w:rPr>
        <w:t>modificar</w:t>
      </w:r>
      <w:r w:rsidR="00F159FE" w:rsidRPr="00C4531B">
        <w:rPr>
          <w:rFonts w:ascii="Palatino Linotype" w:eastAsia="Calibri" w:hAnsi="Palatino Linotype" w:cs="Arial"/>
        </w:rPr>
        <w:t xml:space="preserve"> la respuesta y</w:t>
      </w:r>
      <w:r w:rsidR="00F159FE" w:rsidRPr="00C4531B">
        <w:rPr>
          <w:rFonts w:ascii="Palatino Linotype" w:eastAsia="Calibri" w:hAnsi="Palatino Linotype" w:cs="Arial"/>
          <w:b/>
        </w:rPr>
        <w:t xml:space="preserve"> ordenar</w:t>
      </w:r>
      <w:r w:rsidR="00F159FE" w:rsidRPr="00C4531B">
        <w:rPr>
          <w:rFonts w:ascii="Palatino Linotype" w:eastAsia="Calibri" w:hAnsi="Palatino Linotype" w:cs="Arial"/>
        </w:rPr>
        <w:t xml:space="preserve"> al Sujeto Obligado la entrega a través del SAIMEX, </w:t>
      </w:r>
      <w:r w:rsidRPr="00C4531B">
        <w:rPr>
          <w:rFonts w:ascii="Palatino Linotype" w:eastAsia="Calibri" w:hAnsi="Palatino Linotype" w:cs="Arial"/>
        </w:rPr>
        <w:t>d</w:t>
      </w:r>
      <w:r w:rsidR="00F159FE" w:rsidRPr="00C4531B">
        <w:rPr>
          <w:rFonts w:ascii="Palatino Linotype" w:eastAsia="Calibri" w:hAnsi="Palatino Linotype" w:cs="Arial"/>
        </w:rPr>
        <w:t>el Acuerdo que emita el Comité de Transparencia del Sujeto Obligado</w:t>
      </w:r>
      <w:r w:rsidR="00F44BA4" w:rsidRPr="00C4531B">
        <w:rPr>
          <w:rFonts w:ascii="Palatino Linotype" w:eastAsia="Calibri" w:hAnsi="Palatino Linotype" w:cs="Arial"/>
        </w:rPr>
        <w:t>,</w:t>
      </w:r>
      <w:r w:rsidR="00F159FE" w:rsidRPr="00C4531B">
        <w:rPr>
          <w:rFonts w:ascii="Palatino Linotype" w:eastAsia="Calibri" w:hAnsi="Palatino Linotype" w:cs="Arial"/>
        </w:rPr>
        <w:t xml:space="preserve"> mediante el </w:t>
      </w:r>
      <w:r w:rsidR="00F44BA4" w:rsidRPr="00C4531B">
        <w:rPr>
          <w:rFonts w:ascii="Palatino Linotype" w:eastAsia="Calibri" w:hAnsi="Palatino Linotype" w:cs="Arial"/>
        </w:rPr>
        <w:t xml:space="preserve">cual </w:t>
      </w:r>
      <w:r w:rsidR="00F159FE" w:rsidRPr="00C4531B">
        <w:rPr>
          <w:rFonts w:ascii="Palatino Linotype" w:eastAsia="Calibri" w:hAnsi="Palatino Linotype" w:cs="Arial"/>
        </w:rPr>
        <w:t>confirme la declaratoria de incompetencia relativa a la información solicitada.</w:t>
      </w:r>
    </w:p>
    <w:p w:rsidR="00FB6523" w:rsidRPr="00C4531B" w:rsidRDefault="00A246B0" w:rsidP="000269EC">
      <w:pPr>
        <w:spacing w:line="360" w:lineRule="auto"/>
        <w:ind w:right="49"/>
        <w:jc w:val="both"/>
        <w:rPr>
          <w:rFonts w:ascii="Palatino Linotype" w:hAnsi="Palatino Linotype"/>
        </w:rPr>
      </w:pPr>
      <w:r w:rsidRPr="00C4531B">
        <w:rPr>
          <w:rFonts w:ascii="Palatino Linotype" w:hAnsi="Palatino Linotype"/>
        </w:rPr>
        <w:lastRenderedPageBreak/>
        <w:t>De lo anterior, el</w:t>
      </w:r>
      <w:r w:rsidR="0089496C" w:rsidRPr="00C4531B">
        <w:rPr>
          <w:rFonts w:ascii="Palatino Linotype" w:hAnsi="Palatino Linotype"/>
        </w:rPr>
        <w:t xml:space="preserve"> suscrito considera</w:t>
      </w:r>
      <w:r w:rsidRPr="00C4531B">
        <w:rPr>
          <w:rFonts w:ascii="Palatino Linotype" w:hAnsi="Palatino Linotype"/>
        </w:rPr>
        <w:t xml:space="preserve"> pertinente </w:t>
      </w:r>
      <w:r w:rsidR="0089496C" w:rsidRPr="00C4531B">
        <w:rPr>
          <w:rFonts w:ascii="Palatino Linotype" w:hAnsi="Palatino Linotype"/>
        </w:rPr>
        <w:t xml:space="preserve"> </w:t>
      </w:r>
      <w:r w:rsidR="004C358B" w:rsidRPr="00C4531B">
        <w:rPr>
          <w:rFonts w:ascii="Palatino Linotype" w:hAnsi="Palatino Linotype"/>
        </w:rPr>
        <w:t>orden</w:t>
      </w:r>
      <w:r w:rsidRPr="00C4531B">
        <w:rPr>
          <w:rFonts w:ascii="Palatino Linotype" w:hAnsi="Palatino Linotype"/>
        </w:rPr>
        <w:t>ar</w:t>
      </w:r>
      <w:r w:rsidR="004C358B" w:rsidRPr="00C4531B">
        <w:rPr>
          <w:rFonts w:ascii="Palatino Linotype" w:hAnsi="Palatino Linotype"/>
        </w:rPr>
        <w:t xml:space="preserve"> la </w:t>
      </w:r>
      <w:r w:rsidRPr="00C4531B">
        <w:rPr>
          <w:rFonts w:ascii="Palatino Linotype" w:hAnsi="Palatino Linotype"/>
        </w:rPr>
        <w:t>entrega del Acuerdo por el cual se confirma la declaratoria de incompetencia</w:t>
      </w:r>
      <w:r w:rsidR="00FB6523" w:rsidRPr="00C4531B">
        <w:rPr>
          <w:rFonts w:ascii="Palatino Linotype" w:hAnsi="Palatino Linotype"/>
        </w:rPr>
        <w:t xml:space="preserve">. </w:t>
      </w:r>
    </w:p>
    <w:p w:rsidR="00FB6523" w:rsidRPr="00C4531B" w:rsidRDefault="00FB6523" w:rsidP="000269EC">
      <w:pPr>
        <w:spacing w:line="360" w:lineRule="auto"/>
        <w:ind w:right="49"/>
        <w:jc w:val="both"/>
        <w:rPr>
          <w:rFonts w:ascii="Palatino Linotype" w:hAnsi="Palatino Linotype"/>
        </w:rPr>
      </w:pPr>
      <w:r w:rsidRPr="00C4531B">
        <w:rPr>
          <w:rFonts w:ascii="Palatino Linotype" w:hAnsi="Palatino Linotype"/>
        </w:rPr>
        <w:t>N</w:t>
      </w:r>
      <w:r w:rsidR="00A246B0" w:rsidRPr="00C4531B">
        <w:rPr>
          <w:rFonts w:ascii="Palatino Linotype" w:hAnsi="Palatino Linotype"/>
        </w:rPr>
        <w:t xml:space="preserve">o obstante, por cuanto a la información que el Sujeto Obligado proporcionó </w:t>
      </w:r>
      <w:r w:rsidRPr="00C4531B">
        <w:rPr>
          <w:rFonts w:ascii="Palatino Linotype" w:hAnsi="Palatino Linotype"/>
        </w:rPr>
        <w:t xml:space="preserve">en el segundo archivo de su </w:t>
      </w:r>
      <w:r w:rsidR="00A246B0" w:rsidRPr="00C4531B">
        <w:rPr>
          <w:rFonts w:ascii="Palatino Linotype" w:hAnsi="Palatino Linotype"/>
        </w:rPr>
        <w:t xml:space="preserve"> informe justificado, </w:t>
      </w:r>
      <w:r w:rsidRPr="00C4531B">
        <w:rPr>
          <w:rFonts w:ascii="Palatino Linotype" w:hAnsi="Palatino Linotype"/>
        </w:rPr>
        <w:t xml:space="preserve">consistente en los datos personales insertos en </w:t>
      </w:r>
      <w:r w:rsidR="00A246B0" w:rsidRPr="00C4531B">
        <w:rPr>
          <w:rFonts w:ascii="Palatino Linotype" w:hAnsi="Palatino Linotype"/>
        </w:rPr>
        <w:t>la pantalla de “Wikipedia”</w:t>
      </w:r>
      <w:r w:rsidRPr="00C4531B">
        <w:rPr>
          <w:rFonts w:ascii="Palatino Linotype" w:hAnsi="Palatino Linotype"/>
        </w:rPr>
        <w:t xml:space="preserve">, al respecto, es pertinente considerar que la Ponencia </w:t>
      </w:r>
      <w:proofErr w:type="spellStart"/>
      <w:r w:rsidRPr="00C4531B">
        <w:rPr>
          <w:rFonts w:ascii="Palatino Linotype" w:hAnsi="Palatino Linotype"/>
        </w:rPr>
        <w:t>resolutora</w:t>
      </w:r>
      <w:proofErr w:type="spellEnd"/>
      <w:r w:rsidRPr="00C4531B">
        <w:rPr>
          <w:rFonts w:ascii="Palatino Linotype" w:hAnsi="Palatino Linotype"/>
        </w:rPr>
        <w:t xml:space="preserve"> determinó acertadamente, no poner a disposición del Recurrente  la citada  información, toda vez que se trata de información susceptible de ser clasificada como confidencial. </w:t>
      </w:r>
    </w:p>
    <w:p w:rsidR="00A246B0" w:rsidRPr="00C4531B" w:rsidRDefault="00FB6523" w:rsidP="000269EC">
      <w:pPr>
        <w:spacing w:line="360" w:lineRule="auto"/>
        <w:ind w:right="49"/>
        <w:jc w:val="both"/>
        <w:rPr>
          <w:rFonts w:ascii="Palatino Linotype" w:hAnsi="Palatino Linotype"/>
        </w:rPr>
      </w:pPr>
      <w:r w:rsidRPr="00C4531B">
        <w:rPr>
          <w:rFonts w:ascii="Palatino Linotype" w:hAnsi="Palatino Linotype"/>
        </w:rPr>
        <w:t>En ese tenor, al no dejar a la vista la multicitada información, se garantizó el derecho a la protección de dat</w:t>
      </w:r>
      <w:r w:rsidR="003424F9" w:rsidRPr="00C4531B">
        <w:rPr>
          <w:rFonts w:ascii="Palatino Linotype" w:hAnsi="Palatino Linotype"/>
        </w:rPr>
        <w:t>os</w:t>
      </w:r>
      <w:r w:rsidRPr="00C4531B">
        <w:rPr>
          <w:rFonts w:ascii="Palatino Linotype" w:hAnsi="Palatino Linotype"/>
        </w:rPr>
        <w:t xml:space="preserve"> personales de su titular,</w:t>
      </w:r>
      <w:r w:rsidR="003424F9" w:rsidRPr="00C4531B">
        <w:rPr>
          <w:rFonts w:ascii="Palatino Linotype" w:hAnsi="Palatino Linotype"/>
        </w:rPr>
        <w:t xml:space="preserve"> evitando así su trasmisión de forma indebida conforme a lo previsto en el artículo 6 de la Ley de Transparencia y Acceso a la Información Pública de la entidad, que ordena:  </w:t>
      </w:r>
      <w:r w:rsidRPr="00C4531B">
        <w:rPr>
          <w:rFonts w:ascii="Palatino Linotype" w:hAnsi="Palatino Linotype"/>
        </w:rPr>
        <w:t xml:space="preserve">   </w:t>
      </w:r>
    </w:p>
    <w:p w:rsidR="00A276D6" w:rsidRPr="00C4531B" w:rsidRDefault="00A276D6" w:rsidP="0044046E">
      <w:pPr>
        <w:spacing w:after="0" w:line="240" w:lineRule="auto"/>
        <w:ind w:left="851" w:right="990"/>
        <w:jc w:val="both"/>
        <w:rPr>
          <w:rFonts w:ascii="Palatino Linotype" w:hAnsi="Palatino Linotype"/>
          <w:i/>
        </w:rPr>
      </w:pPr>
    </w:p>
    <w:p w:rsidR="0044046E" w:rsidRPr="00C4531B" w:rsidRDefault="0044046E" w:rsidP="0044046E">
      <w:pPr>
        <w:spacing w:after="0" w:line="240" w:lineRule="auto"/>
        <w:ind w:left="851" w:right="990"/>
        <w:jc w:val="both"/>
        <w:rPr>
          <w:rFonts w:ascii="Palatino Linotype" w:hAnsi="Palatino Linotype"/>
          <w:i/>
        </w:rPr>
      </w:pPr>
      <w:r w:rsidRPr="00C4531B">
        <w:rPr>
          <w:rFonts w:ascii="Palatino Linotype" w:hAnsi="Palatino Linotype"/>
          <w:i/>
        </w:rPr>
        <w:t>“</w:t>
      </w:r>
      <w:r w:rsidRPr="00C4531B">
        <w:rPr>
          <w:rFonts w:ascii="Palatino Linotype" w:hAnsi="Palatino Linotype"/>
          <w:b/>
          <w:i/>
        </w:rPr>
        <w:t>Artículo 6</w:t>
      </w:r>
      <w:r w:rsidRPr="00C4531B">
        <w:rPr>
          <w:rFonts w:ascii="Palatino Linotype" w:hAnsi="Palatino Linotype"/>
          <w:i/>
        </w:rPr>
        <w:t xml:space="preserve">. </w:t>
      </w:r>
      <w:r w:rsidRPr="00C4531B">
        <w:rPr>
          <w:rFonts w:ascii="Palatino Linotype" w:hAnsi="Palatino Linotype"/>
          <w:i/>
          <w:u w:val="single"/>
        </w:rPr>
        <w:t>Los datos personales son irrenunciables, intransferibles</w:t>
      </w:r>
      <w:r w:rsidRPr="00C4531B">
        <w:rPr>
          <w:rFonts w:ascii="Palatino Linotype" w:hAnsi="Palatino Linotype"/>
          <w:i/>
        </w:rPr>
        <w:t xml:space="preserve"> e indelegables, </w:t>
      </w:r>
      <w:r w:rsidRPr="00C4531B">
        <w:rPr>
          <w:rFonts w:ascii="Palatino Linotype" w:hAnsi="Palatino Linotype"/>
          <w:i/>
          <w:u w:val="single"/>
        </w:rPr>
        <w:t>por lo que los sujetos obligados no deberán proporcionar o hacer pública la información que contenga</w:t>
      </w:r>
      <w:r w:rsidRPr="00C4531B">
        <w:rPr>
          <w:rFonts w:ascii="Palatino Linotype" w:hAnsi="Palatino Linotype"/>
          <w:i/>
        </w:rPr>
        <w:t>,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r w:rsidR="008F38DE" w:rsidRPr="00C4531B">
        <w:rPr>
          <w:rFonts w:ascii="Palatino Linotype" w:hAnsi="Palatino Linotype"/>
          <w:i/>
        </w:rPr>
        <w:t>”</w:t>
      </w:r>
      <w:r w:rsidRPr="00C4531B">
        <w:rPr>
          <w:rFonts w:ascii="Palatino Linotype" w:hAnsi="Palatino Linotype"/>
          <w:i/>
        </w:rPr>
        <w:t xml:space="preserve"> </w:t>
      </w:r>
    </w:p>
    <w:p w:rsidR="0044046E" w:rsidRPr="00C4531B" w:rsidRDefault="0044046E" w:rsidP="0044046E">
      <w:pPr>
        <w:spacing w:after="0" w:line="240" w:lineRule="auto"/>
        <w:ind w:left="851" w:right="990"/>
        <w:jc w:val="both"/>
        <w:rPr>
          <w:rFonts w:ascii="Palatino Linotype" w:hAnsi="Palatino Linotype"/>
          <w:i/>
        </w:rPr>
      </w:pPr>
    </w:p>
    <w:p w:rsidR="005D16A9" w:rsidRPr="00C4531B" w:rsidRDefault="005D16A9" w:rsidP="000269EC">
      <w:pPr>
        <w:spacing w:line="360" w:lineRule="auto"/>
        <w:ind w:right="49"/>
        <w:jc w:val="both"/>
        <w:rPr>
          <w:rFonts w:ascii="Palatino Linotype" w:hAnsi="Palatino Linotype"/>
        </w:rPr>
      </w:pPr>
      <w:r w:rsidRPr="00C4531B">
        <w:rPr>
          <w:rFonts w:ascii="Palatino Linotype" w:hAnsi="Palatino Linotype"/>
        </w:rPr>
        <w:t xml:space="preserve">De tal forma, </w:t>
      </w:r>
      <w:r w:rsidR="0044046E" w:rsidRPr="00C4531B">
        <w:rPr>
          <w:rFonts w:ascii="Palatino Linotype" w:hAnsi="Palatino Linotype"/>
        </w:rPr>
        <w:t xml:space="preserve">si la Ponencia </w:t>
      </w:r>
      <w:proofErr w:type="spellStart"/>
      <w:r w:rsidR="0044046E" w:rsidRPr="00C4531B">
        <w:rPr>
          <w:rFonts w:ascii="Palatino Linotype" w:hAnsi="Palatino Linotype"/>
        </w:rPr>
        <w:t>resolutora</w:t>
      </w:r>
      <w:proofErr w:type="spellEnd"/>
      <w:r w:rsidR="0044046E" w:rsidRPr="00C4531B">
        <w:rPr>
          <w:rFonts w:ascii="Palatino Linotype" w:hAnsi="Palatino Linotype"/>
        </w:rPr>
        <w:t xml:space="preserve"> garantizó durante la secuela procedimental del presente asunto, el derecho </w:t>
      </w:r>
      <w:r w:rsidRPr="00C4531B">
        <w:rPr>
          <w:rFonts w:ascii="Palatino Linotype" w:hAnsi="Palatino Linotype"/>
        </w:rPr>
        <w:t xml:space="preserve">humano </w:t>
      </w:r>
      <w:r w:rsidR="0044046E" w:rsidRPr="00C4531B">
        <w:rPr>
          <w:rFonts w:ascii="Palatino Linotype" w:hAnsi="Palatino Linotype"/>
        </w:rPr>
        <w:t>a la protección datos personales de una de las personas de quien fue solicitada información,</w:t>
      </w:r>
      <w:r w:rsidR="00A276D6" w:rsidRPr="00C4531B">
        <w:rPr>
          <w:rFonts w:ascii="Palatino Linotype" w:hAnsi="Palatino Linotype"/>
        </w:rPr>
        <w:t xml:space="preserve"> </w:t>
      </w:r>
      <w:r w:rsidR="0044046E" w:rsidRPr="00C4531B">
        <w:rPr>
          <w:rFonts w:ascii="Palatino Linotype" w:hAnsi="Palatino Linotype"/>
        </w:rPr>
        <w:t xml:space="preserve">evitando la trasmisión indebida de </w:t>
      </w:r>
      <w:r w:rsidRPr="00C4531B">
        <w:rPr>
          <w:rFonts w:ascii="Palatino Linotype" w:hAnsi="Palatino Linotype"/>
        </w:rPr>
        <w:t>aquellos</w:t>
      </w:r>
      <w:r w:rsidR="0044046E" w:rsidRPr="00C4531B">
        <w:rPr>
          <w:rFonts w:ascii="Palatino Linotype" w:hAnsi="Palatino Linotype"/>
        </w:rPr>
        <w:t xml:space="preserve">, </w:t>
      </w:r>
      <w:r w:rsidRPr="00C4531B">
        <w:rPr>
          <w:rFonts w:ascii="Palatino Linotype" w:hAnsi="Palatino Linotype"/>
        </w:rPr>
        <w:t xml:space="preserve">entonces no existió vulneración al derecho humano referido, toda vez que en el caso concreto, este Instituto </w:t>
      </w:r>
      <w:r w:rsidR="00A276D6" w:rsidRPr="00C4531B">
        <w:rPr>
          <w:rFonts w:ascii="Palatino Linotype" w:hAnsi="Palatino Linotype"/>
        </w:rPr>
        <w:t xml:space="preserve">ejercitó su </w:t>
      </w:r>
      <w:r w:rsidRPr="00C4531B">
        <w:rPr>
          <w:rFonts w:ascii="Palatino Linotype" w:hAnsi="Palatino Linotype"/>
        </w:rPr>
        <w:t>facultad</w:t>
      </w:r>
      <w:r w:rsidR="00A276D6" w:rsidRPr="00C4531B">
        <w:rPr>
          <w:rFonts w:ascii="Palatino Linotype" w:hAnsi="Palatino Linotype"/>
        </w:rPr>
        <w:t xml:space="preserve"> protectora en la materia conforme a lo dispuesto en los artículos </w:t>
      </w:r>
      <w:r w:rsidR="00A276D6" w:rsidRPr="00C4531B">
        <w:rPr>
          <w:rFonts w:ascii="Palatino Linotype" w:hAnsi="Palatino Linotype"/>
        </w:rPr>
        <w:lastRenderedPageBreak/>
        <w:t xml:space="preserve">1, párrafo primero y 2 fracciones  II y IV de la Ley de Protección de Datos Personales en Posesión de Sujetos Obligado del Estado de México.  </w:t>
      </w:r>
      <w:r w:rsidRPr="00C4531B">
        <w:rPr>
          <w:rFonts w:ascii="Palatino Linotype" w:hAnsi="Palatino Linotype"/>
        </w:rPr>
        <w:t xml:space="preserve">  </w:t>
      </w:r>
    </w:p>
    <w:p w:rsidR="00F13DA6" w:rsidRPr="00C4531B" w:rsidRDefault="005D16A9" w:rsidP="00A276D6">
      <w:pPr>
        <w:spacing w:line="360" w:lineRule="auto"/>
        <w:ind w:right="49"/>
        <w:jc w:val="both"/>
        <w:rPr>
          <w:rFonts w:ascii="Palatino Linotype" w:hAnsi="Palatino Linotype"/>
        </w:rPr>
      </w:pPr>
      <w:r w:rsidRPr="00C4531B">
        <w:rPr>
          <w:rFonts w:ascii="Palatino Linotype" w:hAnsi="Palatino Linotype"/>
        </w:rPr>
        <w:t xml:space="preserve"> </w:t>
      </w:r>
      <w:r w:rsidR="00BE1582" w:rsidRPr="00C4531B">
        <w:rPr>
          <w:rFonts w:ascii="Palatino Linotype" w:hAnsi="Palatino Linotype"/>
        </w:rPr>
        <w:t xml:space="preserve">Lo anterior, son razones suficientes para la </w:t>
      </w:r>
      <w:r w:rsidR="0044539C" w:rsidRPr="00C4531B">
        <w:rPr>
          <w:rFonts w:ascii="Palatino Linotype" w:hAnsi="Palatino Linotype"/>
        </w:rPr>
        <w:t>emisión</w:t>
      </w:r>
      <w:r w:rsidR="00BE1582" w:rsidRPr="00C4531B">
        <w:rPr>
          <w:rFonts w:ascii="Palatino Linotype" w:hAnsi="Palatino Linotype"/>
        </w:rPr>
        <w:t xml:space="preserve"> y presentación de</w:t>
      </w:r>
      <w:r w:rsidR="0044539C" w:rsidRPr="00C4531B">
        <w:rPr>
          <w:rFonts w:ascii="Palatino Linotype" w:hAnsi="Palatino Linotype"/>
        </w:rPr>
        <w:t xml:space="preserve">l presente </w:t>
      </w:r>
      <w:r w:rsidR="00A63576" w:rsidRPr="00C4531B">
        <w:rPr>
          <w:rFonts w:ascii="Palatino Linotype" w:hAnsi="Palatino Linotype"/>
        </w:rPr>
        <w:t>Voto Particular</w:t>
      </w:r>
      <w:r w:rsidR="00791327" w:rsidRPr="00C4531B">
        <w:rPr>
          <w:rFonts w:ascii="Palatino Linotype" w:hAnsi="Palatino Linotype"/>
        </w:rPr>
        <w:t xml:space="preserve"> </w:t>
      </w:r>
      <w:r w:rsidR="00A63576" w:rsidRPr="00C4531B">
        <w:rPr>
          <w:rFonts w:ascii="Palatino Linotype" w:hAnsi="Palatino Linotype"/>
        </w:rPr>
        <w:t xml:space="preserve">relacionado con </w:t>
      </w:r>
      <w:r w:rsidR="007A23EB" w:rsidRPr="00C4531B">
        <w:rPr>
          <w:rFonts w:ascii="Palatino Linotype" w:hAnsi="Palatino Linotype"/>
        </w:rPr>
        <w:t>la resolución d</w:t>
      </w:r>
      <w:r w:rsidR="00EE5D56" w:rsidRPr="00C4531B">
        <w:rPr>
          <w:rFonts w:ascii="Palatino Linotype" w:hAnsi="Palatino Linotype"/>
        </w:rPr>
        <w:t xml:space="preserve">el recurso de revisión referido. </w:t>
      </w:r>
    </w:p>
    <w:p w:rsidR="00B71BFC" w:rsidRPr="00C4531B" w:rsidRDefault="00B71BFC" w:rsidP="00B71BFC">
      <w:pPr>
        <w:spacing w:after="0" w:line="360" w:lineRule="auto"/>
        <w:jc w:val="both"/>
        <w:rPr>
          <w:rFonts w:ascii="Palatino Linotype" w:hAnsi="Palatino Linotype"/>
        </w:rPr>
      </w:pPr>
    </w:p>
    <w:p w:rsidR="00B51880" w:rsidRPr="00C4531B" w:rsidRDefault="00B51880" w:rsidP="00B51880">
      <w:pPr>
        <w:spacing w:after="0" w:line="360" w:lineRule="auto"/>
        <w:jc w:val="center"/>
        <w:rPr>
          <w:rFonts w:ascii="Palatino Linotype" w:hAnsi="Palatino Linotype"/>
        </w:rPr>
      </w:pPr>
    </w:p>
    <w:p w:rsidR="005A5EBF" w:rsidRPr="00C4531B" w:rsidRDefault="005A5EBF" w:rsidP="009549EF">
      <w:pPr>
        <w:spacing w:after="0" w:line="240" w:lineRule="auto"/>
        <w:jc w:val="center"/>
        <w:rPr>
          <w:rFonts w:ascii="Palatino Linotype" w:hAnsi="Palatino Linotype"/>
          <w:b/>
        </w:rPr>
      </w:pPr>
    </w:p>
    <w:p w:rsidR="0062246E" w:rsidRPr="00C4531B" w:rsidRDefault="0062246E" w:rsidP="009549EF">
      <w:pPr>
        <w:spacing w:after="0" w:line="240" w:lineRule="auto"/>
        <w:jc w:val="center"/>
        <w:rPr>
          <w:rFonts w:ascii="Palatino Linotype" w:hAnsi="Palatino Linotype"/>
          <w:b/>
        </w:rPr>
      </w:pPr>
    </w:p>
    <w:p w:rsidR="0062246E" w:rsidRPr="00C4531B" w:rsidRDefault="0062246E" w:rsidP="009549EF">
      <w:pPr>
        <w:spacing w:after="0" w:line="240" w:lineRule="auto"/>
        <w:jc w:val="center"/>
        <w:rPr>
          <w:rFonts w:ascii="Palatino Linotype" w:hAnsi="Palatino Linotype"/>
          <w:b/>
        </w:rPr>
      </w:pPr>
    </w:p>
    <w:p w:rsidR="00D34A6A" w:rsidRPr="00C4531B" w:rsidRDefault="00D34A6A" w:rsidP="009549EF">
      <w:pPr>
        <w:spacing w:after="0" w:line="240" w:lineRule="auto"/>
        <w:jc w:val="center"/>
        <w:rPr>
          <w:rFonts w:ascii="Palatino Linotype" w:hAnsi="Palatino Linotype"/>
          <w:b/>
        </w:rPr>
      </w:pPr>
    </w:p>
    <w:p w:rsidR="00B71BFC" w:rsidRPr="00C4531B" w:rsidRDefault="00B71BFC" w:rsidP="009549EF">
      <w:pPr>
        <w:spacing w:after="0" w:line="240" w:lineRule="auto"/>
        <w:jc w:val="center"/>
        <w:rPr>
          <w:rFonts w:ascii="Palatino Linotype" w:hAnsi="Palatino Linotype"/>
          <w:b/>
        </w:rPr>
      </w:pPr>
      <w:r w:rsidRPr="00C4531B">
        <w:rPr>
          <w:rFonts w:ascii="Palatino Linotype" w:hAnsi="Palatino Linotype"/>
          <w:b/>
        </w:rPr>
        <w:t>Javier Martínez Cruz</w:t>
      </w:r>
    </w:p>
    <w:p w:rsidR="00BD3823" w:rsidRPr="00C4531B" w:rsidRDefault="00B71BFC" w:rsidP="009549EF">
      <w:pPr>
        <w:spacing w:after="0" w:line="240" w:lineRule="auto"/>
        <w:jc w:val="center"/>
        <w:rPr>
          <w:rFonts w:ascii="Palatino Linotype" w:hAnsi="Palatino Linotype"/>
          <w:b/>
        </w:rPr>
      </w:pPr>
      <w:r w:rsidRPr="00C4531B">
        <w:rPr>
          <w:rFonts w:ascii="Palatino Linotype" w:hAnsi="Palatino Linotype"/>
          <w:b/>
        </w:rPr>
        <w:t>Comisionado</w:t>
      </w:r>
      <w:bookmarkStart w:id="0" w:name="_GoBack"/>
      <w:bookmarkEnd w:id="0"/>
    </w:p>
    <w:sectPr w:rsidR="00BD3823" w:rsidRPr="00C4531B"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BD1" w:rsidRDefault="00A87BD1" w:rsidP="00907451">
      <w:pPr>
        <w:spacing w:after="0" w:line="240" w:lineRule="auto"/>
      </w:pPr>
      <w:r>
        <w:separator/>
      </w:r>
    </w:p>
  </w:endnote>
  <w:endnote w:type="continuationSeparator" w:id="0">
    <w:p w:rsidR="00A87BD1" w:rsidRDefault="00A87BD1"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50D61">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50D61">
      <w:rPr>
        <w:rFonts w:ascii="Arial" w:hAnsi="Arial" w:cs="Arial"/>
        <w:b/>
        <w:bCs/>
        <w:noProof/>
        <w:sz w:val="20"/>
        <w:szCs w:val="20"/>
      </w:rPr>
      <w:t>5</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BD1" w:rsidRDefault="00A87BD1" w:rsidP="00907451">
      <w:pPr>
        <w:spacing w:after="0" w:line="240" w:lineRule="auto"/>
      </w:pPr>
      <w:r>
        <w:separator/>
      </w:r>
    </w:p>
  </w:footnote>
  <w:footnote w:type="continuationSeparator" w:id="0">
    <w:p w:rsidR="00A87BD1" w:rsidRDefault="00A87BD1"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A87BD1" w:rsidP="007F0307">
    <w:pPr>
      <w:pStyle w:val="Encabezado"/>
      <w:jc w:val="right"/>
      <w:rPr>
        <w:rFonts w:ascii="Arial" w:hAnsi="Arial" w:cs="Arial"/>
        <w:sz w:val="20"/>
        <w:szCs w:val="20"/>
      </w:rPr>
    </w:pPr>
    <w:sdt>
      <w:sdtPr>
        <w:rPr>
          <w:rFonts w:ascii="Arial" w:hAnsi="Arial" w:cs="Arial"/>
          <w:sz w:val="20"/>
          <w:szCs w:val="20"/>
        </w:rPr>
        <w:id w:val="986986339"/>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52" type="#_x0000_t136" style="position:absolute;left:0;text-align:left;margin-left:0;margin-top:0;width:553.7pt;height:75.5pt;rotation:315;z-index:-251657728;mso-position-horizontal:center;mso-position-horizontal-relative:margin;mso-position-vertical:center;mso-position-vertical-relative:margin" o:allowincell="f" fillcolor="#d8d8d8 [2732]" stroked="f">
              <v:fill opacity=".5"/>
              <v:textpath style="font-family:&quot;Palatino Linotype&quot;;font-size:1pt" string="VOTO   PARTICULAR"/>
              <w10:wrap anchorx="margin" anchory="margin"/>
            </v:shape>
          </w:pict>
        </w:r>
      </w:sdtContent>
    </w:sdt>
    <w:r w:rsidR="007F0307">
      <w:rPr>
        <w:noProof/>
        <w:lang w:val="es-MX" w:eastAsia="es-MX"/>
      </w:rPr>
      <w:drawing>
        <wp:anchor distT="0" distB="0" distL="114300" distR="114300" simplePos="0" relativeHeight="251657728"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C45796">
      <w:rPr>
        <w:rFonts w:ascii="Palatino Linotype" w:hAnsi="Palatino Linotype"/>
        <w:b/>
        <w:sz w:val="22"/>
        <w:szCs w:val="22"/>
        <w:lang w:val="es-ES_tradnl"/>
      </w:rPr>
      <w:t>2958</w:t>
    </w:r>
    <w:r w:rsidR="0038757F">
      <w:rPr>
        <w:rFonts w:ascii="Palatino Linotype" w:hAnsi="Palatino Linotype"/>
        <w:b/>
        <w:sz w:val="22"/>
        <w:szCs w:val="22"/>
        <w:lang w:val="es-ES_tradnl"/>
      </w:rPr>
      <w:t>/INFOEM/IP/RR/201</w:t>
    </w:r>
    <w:r w:rsidR="00CD7094">
      <w:rPr>
        <w:rFonts w:ascii="Palatino Linotype" w:hAnsi="Palatino Linotype"/>
        <w:b/>
        <w:sz w:val="22"/>
        <w:szCs w:val="22"/>
        <w:lang w:val="es-ES_tradnl"/>
      </w:rPr>
      <w:t>8</w:t>
    </w:r>
    <w:r w:rsidR="00874A70">
      <w:rPr>
        <w:rFonts w:ascii="Palatino Linotype" w:hAnsi="Palatino Linotype"/>
        <w:b/>
        <w:sz w:val="22"/>
        <w:szCs w:val="22"/>
        <w:lang w:val="es-ES_tradnl"/>
      </w:rPr>
      <w:t>.</w:t>
    </w:r>
  </w:p>
  <w:p w:rsidR="007F0307" w:rsidRDefault="007F0307" w:rsidP="007F0307">
    <w:pPr>
      <w:pStyle w:val="Encabezado"/>
      <w:jc w:val="right"/>
      <w:rPr>
        <w:rFonts w:ascii="Palatino Linotype" w:hAnsi="Palatino Linotype" w:cs="Arial"/>
        <w:sz w:val="20"/>
        <w:szCs w:val="20"/>
      </w:rPr>
    </w:pPr>
  </w:p>
  <w:p w:rsidR="007F0307" w:rsidRDefault="007F03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C22067"/>
    <w:multiLevelType w:val="hybridMultilevel"/>
    <w:tmpl w:val="7CFC580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7" w15:restartNumberingAfterBreak="0">
    <w:nsid w:val="7402519C"/>
    <w:multiLevelType w:val="hybridMultilevel"/>
    <w:tmpl w:val="55561912"/>
    <w:lvl w:ilvl="0" w:tplc="9F2CF922">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8"/>
  </w:num>
  <w:num w:numId="5">
    <w:abstractNumId w:val="0"/>
  </w:num>
  <w:num w:numId="6">
    <w:abstractNumId w:val="1"/>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CE8"/>
    <w:rsid w:val="000128A8"/>
    <w:rsid w:val="00012E0B"/>
    <w:rsid w:val="000217CD"/>
    <w:rsid w:val="00023522"/>
    <w:rsid w:val="000269EC"/>
    <w:rsid w:val="00042A3C"/>
    <w:rsid w:val="00051C17"/>
    <w:rsid w:val="00052465"/>
    <w:rsid w:val="00054A97"/>
    <w:rsid w:val="00057319"/>
    <w:rsid w:val="000607BA"/>
    <w:rsid w:val="000615FF"/>
    <w:rsid w:val="00065EED"/>
    <w:rsid w:val="00067737"/>
    <w:rsid w:val="000776CE"/>
    <w:rsid w:val="00091AB2"/>
    <w:rsid w:val="000A199A"/>
    <w:rsid w:val="000E1145"/>
    <w:rsid w:val="000E4C81"/>
    <w:rsid w:val="000E65A7"/>
    <w:rsid w:val="000E68E0"/>
    <w:rsid w:val="00112D13"/>
    <w:rsid w:val="00121C32"/>
    <w:rsid w:val="001235DC"/>
    <w:rsid w:val="001363F6"/>
    <w:rsid w:val="001455F9"/>
    <w:rsid w:val="00147277"/>
    <w:rsid w:val="00153A3F"/>
    <w:rsid w:val="00155046"/>
    <w:rsid w:val="00164C93"/>
    <w:rsid w:val="00172F76"/>
    <w:rsid w:val="001822F4"/>
    <w:rsid w:val="001A6A2D"/>
    <w:rsid w:val="001A7C78"/>
    <w:rsid w:val="001B1F85"/>
    <w:rsid w:val="001C4652"/>
    <w:rsid w:val="001C63CE"/>
    <w:rsid w:val="001C6C98"/>
    <w:rsid w:val="001D5D9B"/>
    <w:rsid w:val="001E169C"/>
    <w:rsid w:val="001F7AAC"/>
    <w:rsid w:val="002073F9"/>
    <w:rsid w:val="00215353"/>
    <w:rsid w:val="0021770F"/>
    <w:rsid w:val="00232C29"/>
    <w:rsid w:val="00235BA8"/>
    <w:rsid w:val="0023637F"/>
    <w:rsid w:val="0024068A"/>
    <w:rsid w:val="00250084"/>
    <w:rsid w:val="0025033B"/>
    <w:rsid w:val="00253645"/>
    <w:rsid w:val="00255951"/>
    <w:rsid w:val="002618A9"/>
    <w:rsid w:val="002813DC"/>
    <w:rsid w:val="00286E04"/>
    <w:rsid w:val="00290EE4"/>
    <w:rsid w:val="00291718"/>
    <w:rsid w:val="00292D40"/>
    <w:rsid w:val="002A066C"/>
    <w:rsid w:val="002A279D"/>
    <w:rsid w:val="002A58A9"/>
    <w:rsid w:val="002A5ADD"/>
    <w:rsid w:val="002A6359"/>
    <w:rsid w:val="002B27FB"/>
    <w:rsid w:val="002B287A"/>
    <w:rsid w:val="002B7481"/>
    <w:rsid w:val="002C7E86"/>
    <w:rsid w:val="002E57B3"/>
    <w:rsid w:val="002F2602"/>
    <w:rsid w:val="00302DEC"/>
    <w:rsid w:val="00314035"/>
    <w:rsid w:val="003277EB"/>
    <w:rsid w:val="00334A53"/>
    <w:rsid w:val="003424F9"/>
    <w:rsid w:val="00345DBD"/>
    <w:rsid w:val="00347C52"/>
    <w:rsid w:val="00350A00"/>
    <w:rsid w:val="00350D61"/>
    <w:rsid w:val="00352AE1"/>
    <w:rsid w:val="0036408D"/>
    <w:rsid w:val="00386268"/>
    <w:rsid w:val="0038757F"/>
    <w:rsid w:val="00394A51"/>
    <w:rsid w:val="003A62A7"/>
    <w:rsid w:val="003B33CF"/>
    <w:rsid w:val="003C51A6"/>
    <w:rsid w:val="003F2744"/>
    <w:rsid w:val="00415D0E"/>
    <w:rsid w:val="0041755E"/>
    <w:rsid w:val="00423EF9"/>
    <w:rsid w:val="00427A46"/>
    <w:rsid w:val="0043178E"/>
    <w:rsid w:val="00433D38"/>
    <w:rsid w:val="00434A13"/>
    <w:rsid w:val="00437C12"/>
    <w:rsid w:val="0044046E"/>
    <w:rsid w:val="0044539C"/>
    <w:rsid w:val="00456467"/>
    <w:rsid w:val="004571E3"/>
    <w:rsid w:val="004650A5"/>
    <w:rsid w:val="004653B1"/>
    <w:rsid w:val="004A7024"/>
    <w:rsid w:val="004C07CA"/>
    <w:rsid w:val="004C358B"/>
    <w:rsid w:val="004C36EF"/>
    <w:rsid w:val="004C39D6"/>
    <w:rsid w:val="004D5A8F"/>
    <w:rsid w:val="004E721D"/>
    <w:rsid w:val="00500CC7"/>
    <w:rsid w:val="00503956"/>
    <w:rsid w:val="005058D6"/>
    <w:rsid w:val="00505F5A"/>
    <w:rsid w:val="00515414"/>
    <w:rsid w:val="00515B24"/>
    <w:rsid w:val="005346CD"/>
    <w:rsid w:val="00541636"/>
    <w:rsid w:val="00541970"/>
    <w:rsid w:val="00544E68"/>
    <w:rsid w:val="00551B01"/>
    <w:rsid w:val="005549ED"/>
    <w:rsid w:val="00562181"/>
    <w:rsid w:val="005702E5"/>
    <w:rsid w:val="00574532"/>
    <w:rsid w:val="005764B7"/>
    <w:rsid w:val="005777C1"/>
    <w:rsid w:val="00583657"/>
    <w:rsid w:val="00592E67"/>
    <w:rsid w:val="005A11AE"/>
    <w:rsid w:val="005A5EBF"/>
    <w:rsid w:val="005C6252"/>
    <w:rsid w:val="005D066B"/>
    <w:rsid w:val="005D0E4E"/>
    <w:rsid w:val="005D16A9"/>
    <w:rsid w:val="005D190F"/>
    <w:rsid w:val="005D1AC2"/>
    <w:rsid w:val="005E0BCA"/>
    <w:rsid w:val="005E608D"/>
    <w:rsid w:val="005E6134"/>
    <w:rsid w:val="005E7F58"/>
    <w:rsid w:val="005F4C0C"/>
    <w:rsid w:val="005F5C11"/>
    <w:rsid w:val="00601DA4"/>
    <w:rsid w:val="00602C7A"/>
    <w:rsid w:val="006214D7"/>
    <w:rsid w:val="0062246E"/>
    <w:rsid w:val="0062780A"/>
    <w:rsid w:val="0063006E"/>
    <w:rsid w:val="006424B6"/>
    <w:rsid w:val="00656012"/>
    <w:rsid w:val="00656439"/>
    <w:rsid w:val="00675C15"/>
    <w:rsid w:val="006776AE"/>
    <w:rsid w:val="006803F6"/>
    <w:rsid w:val="00682523"/>
    <w:rsid w:val="00697350"/>
    <w:rsid w:val="006A46F0"/>
    <w:rsid w:val="006A6AF4"/>
    <w:rsid w:val="006B10B8"/>
    <w:rsid w:val="006B4511"/>
    <w:rsid w:val="006C048C"/>
    <w:rsid w:val="006C34A1"/>
    <w:rsid w:val="006E048C"/>
    <w:rsid w:val="006F1A1E"/>
    <w:rsid w:val="006F346D"/>
    <w:rsid w:val="00700E4D"/>
    <w:rsid w:val="007053A8"/>
    <w:rsid w:val="00710DFE"/>
    <w:rsid w:val="0072288B"/>
    <w:rsid w:val="00737BBE"/>
    <w:rsid w:val="00741B33"/>
    <w:rsid w:val="0074583F"/>
    <w:rsid w:val="00750FE1"/>
    <w:rsid w:val="007514DF"/>
    <w:rsid w:val="00753FA5"/>
    <w:rsid w:val="0075778C"/>
    <w:rsid w:val="00773F08"/>
    <w:rsid w:val="00787C47"/>
    <w:rsid w:val="00791327"/>
    <w:rsid w:val="007918B3"/>
    <w:rsid w:val="00792AC3"/>
    <w:rsid w:val="007947D4"/>
    <w:rsid w:val="007959DD"/>
    <w:rsid w:val="007A028C"/>
    <w:rsid w:val="007A0EDD"/>
    <w:rsid w:val="007A23EB"/>
    <w:rsid w:val="007B31C3"/>
    <w:rsid w:val="007B6EE5"/>
    <w:rsid w:val="007B70B5"/>
    <w:rsid w:val="007C0906"/>
    <w:rsid w:val="007C0F6E"/>
    <w:rsid w:val="007C6C71"/>
    <w:rsid w:val="007D30B3"/>
    <w:rsid w:val="007E4684"/>
    <w:rsid w:val="007F0307"/>
    <w:rsid w:val="00807896"/>
    <w:rsid w:val="00807B02"/>
    <w:rsid w:val="00812BA8"/>
    <w:rsid w:val="00817AA2"/>
    <w:rsid w:val="0084099F"/>
    <w:rsid w:val="00855FCC"/>
    <w:rsid w:val="008612B2"/>
    <w:rsid w:val="00871E3F"/>
    <w:rsid w:val="00874A70"/>
    <w:rsid w:val="0087565F"/>
    <w:rsid w:val="00883ABB"/>
    <w:rsid w:val="00887103"/>
    <w:rsid w:val="00892DF4"/>
    <w:rsid w:val="0089496C"/>
    <w:rsid w:val="00895041"/>
    <w:rsid w:val="00897E24"/>
    <w:rsid w:val="008A4206"/>
    <w:rsid w:val="008C6097"/>
    <w:rsid w:val="008C6673"/>
    <w:rsid w:val="008D01C2"/>
    <w:rsid w:val="008E2933"/>
    <w:rsid w:val="008E3980"/>
    <w:rsid w:val="008E3E2C"/>
    <w:rsid w:val="008E5E16"/>
    <w:rsid w:val="008F24F5"/>
    <w:rsid w:val="008F38DE"/>
    <w:rsid w:val="008F44E4"/>
    <w:rsid w:val="00902BEC"/>
    <w:rsid w:val="00903DD3"/>
    <w:rsid w:val="00907382"/>
    <w:rsid w:val="00907451"/>
    <w:rsid w:val="00915CDE"/>
    <w:rsid w:val="00921613"/>
    <w:rsid w:val="00922792"/>
    <w:rsid w:val="0093123E"/>
    <w:rsid w:val="00943ECF"/>
    <w:rsid w:val="009549EF"/>
    <w:rsid w:val="00956FEF"/>
    <w:rsid w:val="009611D3"/>
    <w:rsid w:val="00962155"/>
    <w:rsid w:val="00971811"/>
    <w:rsid w:val="0097337C"/>
    <w:rsid w:val="009851E0"/>
    <w:rsid w:val="0098633B"/>
    <w:rsid w:val="00991D2C"/>
    <w:rsid w:val="009A4C82"/>
    <w:rsid w:val="009A5DD7"/>
    <w:rsid w:val="009B0AA8"/>
    <w:rsid w:val="009B77B1"/>
    <w:rsid w:val="009C4EA2"/>
    <w:rsid w:val="009C4FFE"/>
    <w:rsid w:val="009C6155"/>
    <w:rsid w:val="009C6D4B"/>
    <w:rsid w:val="009D3F5D"/>
    <w:rsid w:val="009D4A3C"/>
    <w:rsid w:val="009D631C"/>
    <w:rsid w:val="009F4EB8"/>
    <w:rsid w:val="009F66DE"/>
    <w:rsid w:val="00A0031C"/>
    <w:rsid w:val="00A01E1E"/>
    <w:rsid w:val="00A0663C"/>
    <w:rsid w:val="00A1161D"/>
    <w:rsid w:val="00A125DD"/>
    <w:rsid w:val="00A16E1D"/>
    <w:rsid w:val="00A21005"/>
    <w:rsid w:val="00A246B0"/>
    <w:rsid w:val="00A26E2B"/>
    <w:rsid w:val="00A276D6"/>
    <w:rsid w:val="00A3060F"/>
    <w:rsid w:val="00A339E7"/>
    <w:rsid w:val="00A342A4"/>
    <w:rsid w:val="00A35FCC"/>
    <w:rsid w:val="00A50EE2"/>
    <w:rsid w:val="00A63576"/>
    <w:rsid w:val="00A6385D"/>
    <w:rsid w:val="00A73443"/>
    <w:rsid w:val="00A74171"/>
    <w:rsid w:val="00A74500"/>
    <w:rsid w:val="00A7510E"/>
    <w:rsid w:val="00A83FF4"/>
    <w:rsid w:val="00A87BD1"/>
    <w:rsid w:val="00A96272"/>
    <w:rsid w:val="00AA53B5"/>
    <w:rsid w:val="00AA5FEA"/>
    <w:rsid w:val="00AB0D60"/>
    <w:rsid w:val="00AC0126"/>
    <w:rsid w:val="00AC5703"/>
    <w:rsid w:val="00AC769A"/>
    <w:rsid w:val="00AD0389"/>
    <w:rsid w:val="00AD0BC9"/>
    <w:rsid w:val="00AD1185"/>
    <w:rsid w:val="00AD2094"/>
    <w:rsid w:val="00AD6C17"/>
    <w:rsid w:val="00B02DEB"/>
    <w:rsid w:val="00B061A2"/>
    <w:rsid w:val="00B1469E"/>
    <w:rsid w:val="00B15229"/>
    <w:rsid w:val="00B16A59"/>
    <w:rsid w:val="00B26002"/>
    <w:rsid w:val="00B32D33"/>
    <w:rsid w:val="00B42B2C"/>
    <w:rsid w:val="00B42E5B"/>
    <w:rsid w:val="00B44B29"/>
    <w:rsid w:val="00B45846"/>
    <w:rsid w:val="00B46543"/>
    <w:rsid w:val="00B51880"/>
    <w:rsid w:val="00B5384A"/>
    <w:rsid w:val="00B547F4"/>
    <w:rsid w:val="00B60059"/>
    <w:rsid w:val="00B63363"/>
    <w:rsid w:val="00B64C32"/>
    <w:rsid w:val="00B71BFC"/>
    <w:rsid w:val="00B74B7A"/>
    <w:rsid w:val="00B75F92"/>
    <w:rsid w:val="00B80C9C"/>
    <w:rsid w:val="00B815AE"/>
    <w:rsid w:val="00B87AB3"/>
    <w:rsid w:val="00B929CF"/>
    <w:rsid w:val="00B95ED4"/>
    <w:rsid w:val="00B976C5"/>
    <w:rsid w:val="00BA7B0D"/>
    <w:rsid w:val="00BB1B83"/>
    <w:rsid w:val="00BC661B"/>
    <w:rsid w:val="00BD3823"/>
    <w:rsid w:val="00BD5E0B"/>
    <w:rsid w:val="00BD7B4B"/>
    <w:rsid w:val="00BE1582"/>
    <w:rsid w:val="00BE4436"/>
    <w:rsid w:val="00BE6B5D"/>
    <w:rsid w:val="00BF7288"/>
    <w:rsid w:val="00C01565"/>
    <w:rsid w:val="00C0344C"/>
    <w:rsid w:val="00C11623"/>
    <w:rsid w:val="00C14F42"/>
    <w:rsid w:val="00C24F92"/>
    <w:rsid w:val="00C44E15"/>
    <w:rsid w:val="00C4531B"/>
    <w:rsid w:val="00C45796"/>
    <w:rsid w:val="00C465A1"/>
    <w:rsid w:val="00C50BB9"/>
    <w:rsid w:val="00C51C69"/>
    <w:rsid w:val="00C65338"/>
    <w:rsid w:val="00C810D7"/>
    <w:rsid w:val="00C82386"/>
    <w:rsid w:val="00CB1CEB"/>
    <w:rsid w:val="00CB795D"/>
    <w:rsid w:val="00CC34B2"/>
    <w:rsid w:val="00CC5CDC"/>
    <w:rsid w:val="00CD7094"/>
    <w:rsid w:val="00CE45F1"/>
    <w:rsid w:val="00CF1446"/>
    <w:rsid w:val="00CF29D2"/>
    <w:rsid w:val="00D079EF"/>
    <w:rsid w:val="00D145B9"/>
    <w:rsid w:val="00D32E4F"/>
    <w:rsid w:val="00D34A6A"/>
    <w:rsid w:val="00D410B0"/>
    <w:rsid w:val="00D42AA8"/>
    <w:rsid w:val="00D44190"/>
    <w:rsid w:val="00D51E42"/>
    <w:rsid w:val="00D51F76"/>
    <w:rsid w:val="00D54152"/>
    <w:rsid w:val="00D608AE"/>
    <w:rsid w:val="00D608B8"/>
    <w:rsid w:val="00D60C30"/>
    <w:rsid w:val="00D6676A"/>
    <w:rsid w:val="00D76655"/>
    <w:rsid w:val="00D85629"/>
    <w:rsid w:val="00D861D8"/>
    <w:rsid w:val="00D94CDB"/>
    <w:rsid w:val="00D957D0"/>
    <w:rsid w:val="00DA7E3F"/>
    <w:rsid w:val="00DB70E3"/>
    <w:rsid w:val="00DC23F0"/>
    <w:rsid w:val="00DC752B"/>
    <w:rsid w:val="00DF1252"/>
    <w:rsid w:val="00DF5213"/>
    <w:rsid w:val="00E05C3B"/>
    <w:rsid w:val="00E0789F"/>
    <w:rsid w:val="00E15470"/>
    <w:rsid w:val="00E20299"/>
    <w:rsid w:val="00E220C2"/>
    <w:rsid w:val="00E264C3"/>
    <w:rsid w:val="00E30FFD"/>
    <w:rsid w:val="00E31742"/>
    <w:rsid w:val="00E35D2D"/>
    <w:rsid w:val="00E36816"/>
    <w:rsid w:val="00E5402A"/>
    <w:rsid w:val="00E77FBE"/>
    <w:rsid w:val="00E83A10"/>
    <w:rsid w:val="00E920D4"/>
    <w:rsid w:val="00E92600"/>
    <w:rsid w:val="00E928B3"/>
    <w:rsid w:val="00E94169"/>
    <w:rsid w:val="00EA0E32"/>
    <w:rsid w:val="00EB3B46"/>
    <w:rsid w:val="00EB470A"/>
    <w:rsid w:val="00EB51C9"/>
    <w:rsid w:val="00EC572B"/>
    <w:rsid w:val="00EE4E66"/>
    <w:rsid w:val="00EE5D56"/>
    <w:rsid w:val="00EF146A"/>
    <w:rsid w:val="00EF3E2E"/>
    <w:rsid w:val="00F01676"/>
    <w:rsid w:val="00F046E8"/>
    <w:rsid w:val="00F062DF"/>
    <w:rsid w:val="00F13DA6"/>
    <w:rsid w:val="00F159FE"/>
    <w:rsid w:val="00F20E02"/>
    <w:rsid w:val="00F335B7"/>
    <w:rsid w:val="00F43FDE"/>
    <w:rsid w:val="00F44BA4"/>
    <w:rsid w:val="00F466F2"/>
    <w:rsid w:val="00F46B79"/>
    <w:rsid w:val="00F5372E"/>
    <w:rsid w:val="00F54751"/>
    <w:rsid w:val="00F65507"/>
    <w:rsid w:val="00F76B05"/>
    <w:rsid w:val="00F97255"/>
    <w:rsid w:val="00F974AA"/>
    <w:rsid w:val="00FB6523"/>
    <w:rsid w:val="00FC4E42"/>
    <w:rsid w:val="00FC4F24"/>
    <w:rsid w:val="00FC6813"/>
    <w:rsid w:val="00FD3336"/>
    <w:rsid w:val="00FD6386"/>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709F1A8-7130-44AD-8BFD-4D9A1BAD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1163</Words>
  <Characters>6398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2018-02-19T23:54:00Z</cp:lastPrinted>
  <dcterms:created xsi:type="dcterms:W3CDTF">2018-10-08T03:44:00Z</dcterms:created>
  <dcterms:modified xsi:type="dcterms:W3CDTF">2018-10-08T23:50:00Z</dcterms:modified>
</cp:coreProperties>
</file>